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C1" w:rsidRDefault="006141C1" w:rsidP="006141C1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141C1" w:rsidSect="006141C1">
          <w:pgSz w:w="11906" w:h="16838"/>
          <w:pgMar w:top="0" w:right="140" w:bottom="142" w:left="426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63173" cy="10554346"/>
            <wp:effectExtent l="0" t="0" r="0" b="0"/>
            <wp:docPr id="1" name="Рисунок 1" descr="C:\Users\admin\Desktop\Моя работа\2024-2025 учебный год\программы центра\программы для сайта\Титульники\Основы акробат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2024-2025 учебный год\программы центра\программы для сайта\Титульники\Основы акробатик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371" cy="1055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4BA4" w:rsidRDefault="00D34BA4" w:rsidP="0002559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34BA4" w:rsidRPr="00D34BA4" w:rsidRDefault="00D34BA4" w:rsidP="0002559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BA4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предназначена для </w:t>
      </w:r>
      <w:r w:rsidRPr="007205B2">
        <w:rPr>
          <w:rFonts w:ascii="Times New Roman" w:eastAsia="Calibri" w:hAnsi="Times New Roman" w:cs="Times New Roman"/>
          <w:sz w:val="28"/>
          <w:szCs w:val="28"/>
        </w:rPr>
        <w:t>детей 1-го года обучения</w:t>
      </w:r>
      <w:r w:rsidRPr="00D34BA4">
        <w:rPr>
          <w:rFonts w:ascii="Times New Roman" w:eastAsia="Calibri" w:hAnsi="Times New Roman" w:cs="Times New Roman"/>
          <w:sz w:val="28"/>
          <w:szCs w:val="28"/>
        </w:rPr>
        <w:t xml:space="preserve"> и способствует разностороннему развитию личности ребёнка, общему оздоровлению его ор</w:t>
      </w:r>
      <w:r w:rsidRPr="00D34BA4">
        <w:rPr>
          <w:rFonts w:ascii="Times New Roman" w:eastAsia="Calibri" w:hAnsi="Times New Roman" w:cs="Times New Roman"/>
          <w:sz w:val="28"/>
          <w:szCs w:val="28"/>
        </w:rPr>
        <w:softHyphen/>
        <w:t>ганизма. Укреплению физических и духовных сил, воспитанию эстетического вкуса, приобретению навыков самостоятельной деятельности, формированию интереса к здоровому образу жизни.</w:t>
      </w:r>
    </w:p>
    <w:p w:rsidR="00D34BA4" w:rsidRDefault="00D34BA4" w:rsidP="0002559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BA4">
        <w:rPr>
          <w:rFonts w:ascii="Times New Roman" w:eastAsia="Calibri" w:hAnsi="Times New Roman" w:cs="Times New Roman"/>
          <w:sz w:val="28"/>
          <w:szCs w:val="28"/>
        </w:rPr>
        <w:t xml:space="preserve">Программа направлена на овладение учащимися </w:t>
      </w:r>
      <w:r w:rsidRPr="007205B2">
        <w:rPr>
          <w:rFonts w:ascii="Times New Roman" w:eastAsia="Calibri" w:hAnsi="Times New Roman" w:cs="Times New Roman"/>
          <w:sz w:val="28"/>
          <w:szCs w:val="28"/>
        </w:rPr>
        <w:t>правил и</w:t>
      </w:r>
      <w:r w:rsidRPr="00D34BA4">
        <w:rPr>
          <w:rFonts w:ascii="Times New Roman" w:eastAsia="Calibri" w:hAnsi="Times New Roman" w:cs="Times New Roman"/>
          <w:sz w:val="28"/>
          <w:szCs w:val="28"/>
        </w:rPr>
        <w:t xml:space="preserve"> техники </w:t>
      </w:r>
      <w:r w:rsidRPr="007205B2">
        <w:rPr>
          <w:rFonts w:ascii="Times New Roman" w:eastAsia="Calibri" w:hAnsi="Times New Roman" w:cs="Times New Roman"/>
          <w:sz w:val="28"/>
          <w:szCs w:val="28"/>
        </w:rPr>
        <w:t>выполнения основных элементов акробатики</w:t>
      </w:r>
      <w:r w:rsidRPr="00D34B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205B2">
        <w:rPr>
          <w:rFonts w:ascii="Times New Roman" w:eastAsia="Calibri" w:hAnsi="Times New Roman" w:cs="Times New Roman"/>
          <w:sz w:val="28"/>
          <w:szCs w:val="28"/>
        </w:rPr>
        <w:t>на</w:t>
      </w:r>
      <w:r w:rsidRPr="00D34BA4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 w:rsidRPr="007205B2">
        <w:rPr>
          <w:rFonts w:ascii="Times New Roman" w:eastAsia="Calibri" w:hAnsi="Times New Roman" w:cs="Times New Roman"/>
          <w:sz w:val="28"/>
          <w:szCs w:val="28"/>
        </w:rPr>
        <w:t>е</w:t>
      </w:r>
      <w:r w:rsidRPr="00D34BA4">
        <w:rPr>
          <w:rFonts w:ascii="Times New Roman" w:eastAsia="Calibri" w:hAnsi="Times New Roman" w:cs="Times New Roman"/>
          <w:sz w:val="28"/>
          <w:szCs w:val="28"/>
        </w:rPr>
        <w:t xml:space="preserve"> физических </w:t>
      </w:r>
      <w:r w:rsidRPr="007205B2">
        <w:rPr>
          <w:rFonts w:ascii="Times New Roman" w:eastAsia="Calibri" w:hAnsi="Times New Roman" w:cs="Times New Roman"/>
          <w:sz w:val="28"/>
          <w:szCs w:val="28"/>
        </w:rPr>
        <w:t>данных</w:t>
      </w:r>
      <w:r w:rsidRPr="00D34BA4">
        <w:rPr>
          <w:rFonts w:ascii="Times New Roman" w:eastAsia="Calibri" w:hAnsi="Times New Roman" w:cs="Times New Roman"/>
          <w:sz w:val="28"/>
          <w:szCs w:val="28"/>
        </w:rPr>
        <w:t xml:space="preserve"> и способностей, что позволит в дальнейшей достичь высокого уровня индивидуального и коллективного мастерства, и успешной его реализации в условиях </w:t>
      </w:r>
      <w:r w:rsidRPr="007205B2">
        <w:rPr>
          <w:rFonts w:ascii="Times New Roman" w:eastAsia="Calibri" w:hAnsi="Times New Roman" w:cs="Times New Roman"/>
          <w:sz w:val="28"/>
          <w:szCs w:val="28"/>
        </w:rPr>
        <w:t xml:space="preserve">танцевального искусства и </w:t>
      </w:r>
      <w:r w:rsidRPr="00D34BA4">
        <w:rPr>
          <w:rFonts w:ascii="Times New Roman" w:eastAsia="Calibri" w:hAnsi="Times New Roman" w:cs="Times New Roman"/>
          <w:sz w:val="28"/>
          <w:szCs w:val="28"/>
        </w:rPr>
        <w:t>соревновательной деятельности.</w:t>
      </w:r>
    </w:p>
    <w:p w:rsidR="003D675A" w:rsidRPr="003D675A" w:rsidRDefault="003D675A" w:rsidP="0002559A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firstLine="567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D675A">
        <w:rPr>
          <w:rFonts w:ascii="Times New Roman" w:eastAsia="Calibri" w:hAnsi="Times New Roman" w:cs="Times New Roman"/>
          <w:sz w:val="28"/>
          <w:szCs w:val="28"/>
        </w:rPr>
        <w:t>Программа «</w:t>
      </w:r>
      <w:r>
        <w:rPr>
          <w:rFonts w:ascii="Times New Roman" w:eastAsia="Calibri" w:hAnsi="Times New Roman" w:cs="Times New Roman"/>
          <w:i/>
          <w:sz w:val="28"/>
          <w:szCs w:val="28"/>
        </w:rPr>
        <w:t>Основа акробатики</w:t>
      </w:r>
      <w:r w:rsidRPr="003D675A">
        <w:rPr>
          <w:rFonts w:ascii="Times New Roman" w:eastAsia="Calibri" w:hAnsi="Times New Roman" w:cs="Times New Roman"/>
          <w:sz w:val="28"/>
          <w:szCs w:val="28"/>
        </w:rPr>
        <w:t>» имеет</w:t>
      </w:r>
      <w:r w:rsidRPr="003D675A">
        <w:rPr>
          <w:rFonts w:ascii="Calibri" w:eastAsia="Calibri" w:hAnsi="Calibri" w:cs="Times New Roman"/>
        </w:rPr>
        <w:t xml:space="preserve"> </w:t>
      </w:r>
      <w:r w:rsidRPr="003D675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физкультурно-спортивную </w:t>
      </w: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 направленность и ориентирована на</w:t>
      </w:r>
      <w:r w:rsidRPr="003D675A">
        <w:rPr>
          <w:rFonts w:ascii="Calibri" w:eastAsia="Calibri" w:hAnsi="Calibri" w:cs="Times New Roman"/>
        </w:rPr>
        <w:t xml:space="preserve">   </w:t>
      </w: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обеспечение прав </w:t>
      </w:r>
      <w:proofErr w:type="gramStart"/>
      <w:r w:rsidRPr="003D675A">
        <w:rPr>
          <w:rFonts w:ascii="Times New Roman" w:eastAsia="Calibri" w:hAnsi="Times New Roman" w:cs="Times New Roman"/>
          <w:sz w:val="28"/>
          <w:szCs w:val="28"/>
        </w:rPr>
        <w:t>ребёнка</w:t>
      </w:r>
      <w:proofErr w:type="gramEnd"/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 на развитие, личностное самоопределение и самореализацию.</w:t>
      </w:r>
    </w:p>
    <w:p w:rsidR="003D675A" w:rsidRPr="003D675A" w:rsidRDefault="003D675A" w:rsidP="0002559A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firstLine="567"/>
        <w:jc w:val="both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8"/>
          <w:szCs w:val="28"/>
        </w:rPr>
      </w:pPr>
      <w:r w:rsidRPr="003D675A">
        <w:rPr>
          <w:rFonts w:ascii="Times New Roman" w:eastAsia="Calibri" w:hAnsi="Times New Roman" w:cs="Calibri"/>
          <w:i/>
          <w:position w:val="-1"/>
          <w:sz w:val="28"/>
          <w:szCs w:val="28"/>
        </w:rPr>
        <w:t>Актуальность программы</w:t>
      </w:r>
      <w:r w:rsidRPr="003D675A">
        <w:rPr>
          <w:rFonts w:ascii="Times New Roman" w:eastAsia="Calibri" w:hAnsi="Times New Roman" w:cs="Calibri"/>
          <w:position w:val="-1"/>
          <w:sz w:val="28"/>
          <w:szCs w:val="28"/>
        </w:rPr>
        <w:t xml:space="preserve"> в том, что она направлена на создание системы деятельности по развитию </w:t>
      </w:r>
      <w:r>
        <w:rPr>
          <w:rFonts w:ascii="Times New Roman" w:eastAsia="Calibri" w:hAnsi="Times New Roman" w:cs="Calibri"/>
          <w:position w:val="-1"/>
          <w:sz w:val="28"/>
          <w:szCs w:val="28"/>
        </w:rPr>
        <w:t>физических</w:t>
      </w:r>
      <w:r w:rsidRPr="003D675A">
        <w:rPr>
          <w:rFonts w:ascii="Times New Roman" w:eastAsia="Calibri" w:hAnsi="Times New Roman" w:cs="Calibri"/>
          <w:position w:val="-1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position w:val="-1"/>
          <w:sz w:val="28"/>
          <w:szCs w:val="28"/>
        </w:rPr>
        <w:t>данных</w:t>
      </w:r>
      <w:r w:rsidRPr="003D675A">
        <w:rPr>
          <w:rFonts w:ascii="Times New Roman" w:eastAsia="Calibri" w:hAnsi="Times New Roman" w:cs="Calibri"/>
          <w:position w:val="-1"/>
          <w:sz w:val="28"/>
          <w:szCs w:val="28"/>
        </w:rPr>
        <w:t xml:space="preserve"> учащихся.</w:t>
      </w:r>
    </w:p>
    <w:p w:rsidR="003D675A" w:rsidRPr="003D675A" w:rsidRDefault="003D675A" w:rsidP="0002559A">
      <w:pPr>
        <w:spacing w:after="120" w:line="240" w:lineRule="auto"/>
        <w:ind w:left="1" w:firstLine="56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675A">
        <w:rPr>
          <w:rFonts w:ascii="Times New Roman" w:eastAsia="Calibri" w:hAnsi="Times New Roman" w:cs="Times New Roman"/>
          <w:i/>
          <w:sz w:val="28"/>
          <w:szCs w:val="28"/>
        </w:rPr>
        <w:t xml:space="preserve">Отличительные особенности и новизна программы </w:t>
      </w: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в том, что </w:t>
      </w:r>
      <w:r w:rsidRPr="003D675A">
        <w:rPr>
          <w:rFonts w:ascii="Times New Roman" w:eastAsia="Calibri" w:hAnsi="Times New Roman" w:cs="Calibri"/>
          <w:position w:val="-1"/>
          <w:sz w:val="28"/>
          <w:szCs w:val="28"/>
        </w:rPr>
        <w:t xml:space="preserve">она  располагает большими обучающими и воспитательными возможностями. В процессе </w:t>
      </w:r>
      <w:proofErr w:type="gramStart"/>
      <w:r w:rsidRPr="003D675A">
        <w:rPr>
          <w:rFonts w:ascii="Times New Roman" w:eastAsia="Calibri" w:hAnsi="Times New Roman" w:cs="Calibri"/>
          <w:position w:val="-1"/>
          <w:sz w:val="28"/>
          <w:szCs w:val="28"/>
        </w:rPr>
        <w:t>обучения по программе</w:t>
      </w:r>
      <w:proofErr w:type="gramEnd"/>
      <w:r w:rsidRPr="003D675A">
        <w:rPr>
          <w:rFonts w:ascii="Times New Roman" w:eastAsia="Calibri" w:hAnsi="Times New Roman" w:cs="Calibri"/>
          <w:position w:val="-1"/>
          <w:sz w:val="28"/>
          <w:szCs w:val="28"/>
        </w:rPr>
        <w:t xml:space="preserve"> ребёнок осваивает целый ряд </w:t>
      </w:r>
      <w:r>
        <w:rPr>
          <w:rFonts w:ascii="Times New Roman" w:eastAsia="Calibri" w:hAnsi="Times New Roman" w:cs="Calibri"/>
          <w:position w:val="-1"/>
          <w:sz w:val="28"/>
          <w:szCs w:val="28"/>
        </w:rPr>
        <w:t>силовых элементов</w:t>
      </w:r>
      <w:r w:rsidRPr="003D675A">
        <w:rPr>
          <w:rFonts w:ascii="Times New Roman" w:eastAsia="Calibri" w:hAnsi="Times New Roman" w:cs="Calibri"/>
          <w:position w:val="-1"/>
          <w:sz w:val="28"/>
          <w:szCs w:val="28"/>
        </w:rPr>
        <w:t xml:space="preserve">. При этом у учащихся развивается </w:t>
      </w:r>
      <w:r>
        <w:rPr>
          <w:rFonts w:ascii="Times New Roman" w:eastAsia="Calibri" w:hAnsi="Times New Roman" w:cs="Calibri"/>
          <w:position w:val="-1"/>
          <w:sz w:val="28"/>
          <w:szCs w:val="28"/>
        </w:rPr>
        <w:t>выносливость</w:t>
      </w:r>
      <w:r w:rsidRPr="003D675A">
        <w:rPr>
          <w:rFonts w:ascii="Times New Roman" w:eastAsia="Calibri" w:hAnsi="Times New Roman" w:cs="Calibri"/>
          <w:position w:val="-1"/>
          <w:sz w:val="28"/>
          <w:szCs w:val="28"/>
        </w:rPr>
        <w:t xml:space="preserve">, зрительная память, </w:t>
      </w:r>
      <w:r>
        <w:rPr>
          <w:rFonts w:ascii="Times New Roman" w:eastAsia="Calibri" w:hAnsi="Times New Roman" w:cs="Calibri"/>
          <w:position w:val="-1"/>
          <w:sz w:val="28"/>
          <w:szCs w:val="28"/>
        </w:rPr>
        <w:t>сила</w:t>
      </w:r>
      <w:r w:rsidRPr="003D675A">
        <w:rPr>
          <w:rFonts w:ascii="Times New Roman" w:eastAsia="Calibri" w:hAnsi="Times New Roman" w:cs="Calibri"/>
          <w:position w:val="-1"/>
          <w:sz w:val="28"/>
          <w:szCs w:val="28"/>
        </w:rPr>
        <w:t xml:space="preserve">, ловкость, мотивация, пространственная ориентация. </w:t>
      </w:r>
    </w:p>
    <w:p w:rsidR="003D675A" w:rsidRPr="003D675A" w:rsidRDefault="003D675A" w:rsidP="0002559A">
      <w:pPr>
        <w:spacing w:after="120" w:line="240" w:lineRule="auto"/>
        <w:ind w:left="1" w:hanging="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D675A">
        <w:rPr>
          <w:rFonts w:ascii="Times New Roman" w:eastAsia="Calibri" w:hAnsi="Times New Roman" w:cs="Times New Roman"/>
          <w:i/>
          <w:sz w:val="28"/>
          <w:szCs w:val="28"/>
        </w:rPr>
        <w:t xml:space="preserve">Программа адресована детям от 7   до </w:t>
      </w:r>
      <w:r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Pr="003D675A">
        <w:rPr>
          <w:rFonts w:ascii="Times New Roman" w:eastAsia="Calibri" w:hAnsi="Times New Roman" w:cs="Times New Roman"/>
          <w:i/>
          <w:sz w:val="28"/>
          <w:szCs w:val="28"/>
        </w:rPr>
        <w:t xml:space="preserve">  лет.</w:t>
      </w:r>
    </w:p>
    <w:p w:rsidR="003D675A" w:rsidRPr="003D675A" w:rsidRDefault="003D675A" w:rsidP="0002559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- Программа будет особенно полезна и интересна тем, кто увлекается </w:t>
      </w:r>
      <w:r>
        <w:rPr>
          <w:rFonts w:ascii="Times New Roman" w:eastAsia="Calibri" w:hAnsi="Times New Roman" w:cs="Times New Roman"/>
          <w:sz w:val="28"/>
          <w:szCs w:val="28"/>
        </w:rPr>
        <w:t>акробатикой</w:t>
      </w:r>
      <w:r w:rsidRPr="003D67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75A" w:rsidRPr="003D675A" w:rsidRDefault="003D675A" w:rsidP="0002559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5A">
        <w:rPr>
          <w:rFonts w:ascii="Times New Roman" w:eastAsia="Calibri" w:hAnsi="Times New Roman" w:cs="Times New Roman"/>
          <w:sz w:val="28"/>
          <w:szCs w:val="28"/>
        </w:rPr>
        <w:t>- На обучение принимаются все желающие.</w:t>
      </w:r>
    </w:p>
    <w:p w:rsidR="003D675A" w:rsidRPr="003D675A" w:rsidRDefault="003D675A" w:rsidP="0002559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- Возраст обучающихся  7-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 лет.</w:t>
      </w:r>
    </w:p>
    <w:p w:rsidR="003D675A" w:rsidRPr="003D675A" w:rsidRDefault="003D675A" w:rsidP="0002559A">
      <w:pPr>
        <w:spacing w:after="12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5A">
        <w:rPr>
          <w:rFonts w:ascii="Times New Roman" w:eastAsia="Calibri" w:hAnsi="Times New Roman" w:cs="Times New Roman"/>
          <w:b/>
          <w:sz w:val="28"/>
          <w:szCs w:val="28"/>
        </w:rPr>
        <w:t>Форма обучения</w:t>
      </w: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 – очная.</w:t>
      </w:r>
    </w:p>
    <w:p w:rsidR="003D675A" w:rsidRPr="003D675A" w:rsidRDefault="003D675A" w:rsidP="0002559A">
      <w:pPr>
        <w:suppressAutoHyphens/>
        <w:spacing w:after="120" w:line="240" w:lineRule="auto"/>
        <w:ind w:left="1" w:firstLineChars="251" w:firstLine="706"/>
        <w:jc w:val="both"/>
        <w:textDirection w:val="btLr"/>
        <w:textAlignment w:val="top"/>
        <w:outlineLvl w:val="0"/>
        <w:rPr>
          <w:rFonts w:ascii="Calibri" w:eastAsia="Calibri" w:hAnsi="Calibri" w:cs="Times New Roman"/>
        </w:rPr>
      </w:pPr>
      <w:r w:rsidRPr="003D675A">
        <w:rPr>
          <w:rFonts w:ascii="Times New Roman" w:eastAsia="Calibri" w:hAnsi="Times New Roman" w:cs="Times New Roman"/>
          <w:b/>
          <w:sz w:val="28"/>
          <w:szCs w:val="28"/>
        </w:rPr>
        <w:t>Уровень программы</w:t>
      </w: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>
        <w:rPr>
          <w:rFonts w:ascii="Times New Roman" w:eastAsia="Calibri" w:hAnsi="Times New Roman" w:cs="Times New Roman"/>
          <w:sz w:val="28"/>
          <w:szCs w:val="28"/>
        </w:rPr>
        <w:t>стартовый</w:t>
      </w: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. Освоение дополнительной общеобразовательной общеразвивающей программы предполагает получение обучающимися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начальных </w:t>
      </w: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знаний по </w:t>
      </w:r>
      <w:r>
        <w:rPr>
          <w:rFonts w:ascii="Times New Roman" w:eastAsia="Calibri" w:hAnsi="Times New Roman" w:cs="Times New Roman"/>
          <w:sz w:val="28"/>
          <w:szCs w:val="28"/>
        </w:rPr>
        <w:t>акробатике</w:t>
      </w:r>
      <w:r w:rsidRPr="003D675A">
        <w:rPr>
          <w:rFonts w:ascii="Times New Roman" w:eastAsia="Calibri" w:hAnsi="Times New Roman" w:cs="Times New Roman"/>
          <w:sz w:val="28"/>
          <w:szCs w:val="28"/>
        </w:rPr>
        <w:t>.</w:t>
      </w:r>
      <w:r w:rsidRPr="003D675A">
        <w:rPr>
          <w:rFonts w:ascii="Calibri" w:eastAsia="Calibri" w:hAnsi="Calibri" w:cs="Times New Roman"/>
        </w:rPr>
        <w:t xml:space="preserve"> </w:t>
      </w:r>
    </w:p>
    <w:p w:rsidR="003D675A" w:rsidRPr="003D675A" w:rsidRDefault="003D675A" w:rsidP="0002559A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2" w:right="20" w:firstLineChars="201" w:firstLine="56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3D67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Основными формами организации процесса обучения в объединении являются групповые занятия, которые способствуют формированию у детей опыта творческого общения, воспитанию чувства ответственности за порученное задание и самостоятельности. </w:t>
      </w:r>
    </w:p>
    <w:p w:rsidR="003D675A" w:rsidRPr="003D675A" w:rsidRDefault="003D675A" w:rsidP="0002559A">
      <w:pPr>
        <w:spacing w:after="12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Группы формируются из </w:t>
      </w:r>
      <w:proofErr w:type="gramStart"/>
      <w:r w:rsidRPr="003D675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 одного или разного возраста.</w:t>
      </w:r>
    </w:p>
    <w:p w:rsidR="003D675A" w:rsidRPr="003D675A" w:rsidRDefault="003D675A" w:rsidP="0002559A">
      <w:pPr>
        <w:spacing w:after="12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Состав группы </w:t>
      </w:r>
      <w:proofErr w:type="gramStart"/>
      <w:r w:rsidRPr="003D675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 – постоянный.</w:t>
      </w:r>
    </w:p>
    <w:p w:rsidR="003D675A" w:rsidRPr="003D675A" w:rsidRDefault="003D675A" w:rsidP="0002559A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2" w:right="20" w:firstLineChars="201" w:firstLine="565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D675A">
        <w:rPr>
          <w:rFonts w:ascii="Times New Roman" w:eastAsia="Calibri" w:hAnsi="Times New Roman" w:cs="Times New Roman"/>
          <w:b/>
          <w:sz w:val="28"/>
          <w:szCs w:val="28"/>
        </w:rPr>
        <w:t>Режим занятий</w:t>
      </w:r>
    </w:p>
    <w:p w:rsidR="003D675A" w:rsidRPr="003D675A" w:rsidRDefault="003D675A" w:rsidP="0002559A">
      <w:pPr>
        <w:spacing w:after="120" w:line="240" w:lineRule="auto"/>
        <w:ind w:left="1" w:hanging="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75A">
        <w:rPr>
          <w:rFonts w:ascii="Times New Roman" w:eastAsia="Calibri" w:hAnsi="Times New Roman" w:cs="Times New Roman"/>
          <w:sz w:val="28"/>
          <w:szCs w:val="28"/>
        </w:rPr>
        <w:t>Продолжительность одного академического часа – 45 мин. Перерыв между учебными занятиями – 10 минут.</w:t>
      </w:r>
    </w:p>
    <w:p w:rsidR="003D675A" w:rsidRDefault="003D675A" w:rsidP="0002559A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2" w:right="20" w:firstLineChars="201" w:firstLine="56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D67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Общее количество часов в неделю –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 часа. Занятия проводятся </w:t>
      </w:r>
      <w:r w:rsidR="00C91720">
        <w:rPr>
          <w:rFonts w:ascii="Times New Roman" w:eastAsia="Calibri" w:hAnsi="Times New Roman" w:cs="Times New Roman"/>
          <w:sz w:val="28"/>
          <w:szCs w:val="28"/>
        </w:rPr>
        <w:t xml:space="preserve">1 или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D675A">
        <w:rPr>
          <w:rFonts w:ascii="Times New Roman" w:eastAsia="Calibri" w:hAnsi="Times New Roman" w:cs="Times New Roman"/>
          <w:sz w:val="28"/>
          <w:szCs w:val="28"/>
        </w:rPr>
        <w:t xml:space="preserve"> раза в неделю.</w:t>
      </w:r>
    </w:p>
    <w:p w:rsidR="00C91720" w:rsidRPr="00C91720" w:rsidRDefault="00C91720" w:rsidP="0002559A">
      <w:pPr>
        <w:spacing w:after="120" w:line="240" w:lineRule="auto"/>
        <w:ind w:left="-284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C91720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Для детей 7-8 лет продолжительность одного часа занятия 30 минут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D34BA4" w:rsidRPr="00D34BA4" w:rsidRDefault="003D675A" w:rsidP="0002559A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="2" w:right="20" w:firstLineChars="201" w:firstLine="563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675A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D34BA4" w:rsidRPr="00D34BA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 программы: </w:t>
      </w:r>
    </w:p>
    <w:p w:rsidR="00D34BA4" w:rsidRPr="00D34BA4" w:rsidRDefault="00D34BA4" w:rsidP="0002559A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BA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34BA4">
        <w:rPr>
          <w:rFonts w:ascii="Times New Roman" w:eastAsia="Calibri" w:hAnsi="Times New Roman" w:cs="Times New Roman"/>
          <w:sz w:val="28"/>
          <w:szCs w:val="28"/>
        </w:rPr>
        <w:t>асширение двигательных возможностей</w:t>
      </w:r>
      <w:r w:rsidR="007205B2" w:rsidRPr="007205B2">
        <w:rPr>
          <w:rFonts w:ascii="Times New Roman" w:eastAsia="Calibri" w:hAnsi="Times New Roman" w:cs="Times New Roman"/>
          <w:sz w:val="28"/>
          <w:szCs w:val="28"/>
        </w:rPr>
        <w:t xml:space="preserve"> ребенка,</w:t>
      </w:r>
      <w:r w:rsidRPr="00D3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5B2" w:rsidRPr="007205B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развития и самореализации его личности  </w:t>
      </w:r>
      <w:r w:rsidRPr="00D34BA4">
        <w:rPr>
          <w:rFonts w:ascii="Times New Roman" w:eastAsia="Calibri" w:hAnsi="Times New Roman" w:cs="Times New Roman"/>
          <w:sz w:val="28"/>
          <w:szCs w:val="28"/>
        </w:rPr>
        <w:t xml:space="preserve">средствами </w:t>
      </w:r>
      <w:r w:rsidR="007205B2" w:rsidRPr="007205B2">
        <w:rPr>
          <w:rFonts w:ascii="Times New Roman" w:eastAsia="Calibri" w:hAnsi="Times New Roman" w:cs="Times New Roman"/>
          <w:sz w:val="28"/>
          <w:szCs w:val="28"/>
        </w:rPr>
        <w:t>акробатики.</w:t>
      </w:r>
    </w:p>
    <w:p w:rsidR="00D34BA4" w:rsidRPr="00D34BA4" w:rsidRDefault="00D34BA4" w:rsidP="0002559A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B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Задачи </w:t>
      </w:r>
      <w:r w:rsidRPr="00D34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программы:</w:t>
      </w:r>
    </w:p>
    <w:p w:rsidR="00D34BA4" w:rsidRPr="00D34BA4" w:rsidRDefault="00D34BA4" w:rsidP="0002559A">
      <w:pPr>
        <w:tabs>
          <w:tab w:val="left" w:pos="540"/>
        </w:tabs>
        <w:suppressAutoHyphens/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34BA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Обучающие:</w:t>
      </w:r>
    </w:p>
    <w:p w:rsidR="007205B2" w:rsidRPr="007205B2" w:rsidRDefault="007205B2" w:rsidP="0002559A">
      <w:pPr>
        <w:pStyle w:val="ac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5B2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7205B2">
        <w:rPr>
          <w:rFonts w:ascii="Times New Roman" w:eastAsia="Times New Roman" w:hAnsi="Times New Roman" w:cs="Times New Roman"/>
          <w:sz w:val="28"/>
          <w:szCs w:val="28"/>
        </w:rPr>
        <w:t>щихся знания, умения, навыки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акробатики</w:t>
      </w:r>
    </w:p>
    <w:p w:rsidR="007205B2" w:rsidRPr="00D34BA4" w:rsidRDefault="007205B2" w:rsidP="0002559A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82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Обучит детей основам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исполнения акробатических элементов</w:t>
      </w:r>
    </w:p>
    <w:p w:rsidR="00D34BA4" w:rsidRDefault="00D34BA4" w:rsidP="0002559A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BA4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Сформировать понятия техники выполнения акробатических элементов, поддержек, тактики переходов</w:t>
      </w:r>
      <w:r w:rsidR="00720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одного элемента к другому</w:t>
      </w:r>
    </w:p>
    <w:p w:rsidR="007205B2" w:rsidRDefault="007205B2" w:rsidP="0002559A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482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Научить </w:t>
      </w:r>
      <w:proofErr w:type="gramStart"/>
      <w:r w:rsidRPr="00F1482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свободно</w:t>
      </w:r>
      <w:proofErr w:type="gramEnd"/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выполнять акробатические элементы</w:t>
      </w:r>
    </w:p>
    <w:p w:rsidR="007205B2" w:rsidRPr="00D34BA4" w:rsidRDefault="00D34BA4" w:rsidP="000255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34BA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Развивающие:</w:t>
      </w:r>
    </w:p>
    <w:p w:rsidR="00D34BA4" w:rsidRPr="00D34BA4" w:rsidRDefault="00D34BA4" w:rsidP="0002559A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B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логическое и образное мышление, фантазию, внимание, память,</w:t>
      </w:r>
      <w:r w:rsidR="007205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05B2" w:rsidRPr="00F1482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силу, ловкость</w:t>
      </w:r>
      <w:r w:rsidR="007205B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,</w:t>
      </w:r>
      <w:r w:rsidRPr="00D34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творческий и познавательный потенциал учащегося</w:t>
      </w:r>
    </w:p>
    <w:p w:rsidR="00D34BA4" w:rsidRDefault="00D34BA4" w:rsidP="0002559A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BA4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Расширять к</w:t>
      </w:r>
      <w:r w:rsid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ругозор и возможности владения </w:t>
      </w:r>
      <w:r w:rsidRPr="00D34BA4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своим</w:t>
      </w:r>
      <w:r w:rsid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телом</w:t>
      </w:r>
      <w:r w:rsidRPr="00D34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средствам изучения различных </w:t>
      </w:r>
      <w:r w:rsidR="007205B2">
        <w:rPr>
          <w:rFonts w:ascii="Times New Roman" w:eastAsia="Times New Roman" w:hAnsi="Times New Roman" w:cs="Times New Roman"/>
          <w:sz w:val="28"/>
          <w:szCs w:val="28"/>
          <w:lang w:eastAsia="ar-SA"/>
        </w:rPr>
        <w:t>акробатических элементов</w:t>
      </w:r>
    </w:p>
    <w:p w:rsidR="007205B2" w:rsidRPr="009B22C4" w:rsidRDefault="007205B2" w:rsidP="0002559A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развивать навык</w:t>
      </w:r>
      <w:r w:rsidRPr="00F1482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 самоорганизации на примере</w:t>
      </w:r>
      <w:r w:rsidR="009B22C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9B22C4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акобатики</w:t>
      </w:r>
      <w:proofErr w:type="spellEnd"/>
    </w:p>
    <w:p w:rsidR="00D34BA4" w:rsidRPr="00D34BA4" w:rsidRDefault="00D34BA4" w:rsidP="0002559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34BA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Воспитательные:</w:t>
      </w:r>
    </w:p>
    <w:p w:rsidR="009B22C4" w:rsidRPr="009B22C4" w:rsidRDefault="009B22C4" w:rsidP="000255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С</w:t>
      </w:r>
      <w:r w:rsidRPr="00F1482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формировать дружный работоспособный коллектив</w:t>
      </w:r>
    </w:p>
    <w:p w:rsidR="009B22C4" w:rsidRPr="009B22C4" w:rsidRDefault="009B22C4" w:rsidP="000255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оспитывать уверенность в себе</w:t>
      </w:r>
    </w:p>
    <w:p w:rsidR="009B22C4" w:rsidRPr="009B22C4" w:rsidRDefault="009B22C4" w:rsidP="000255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оспитывать трудолюбие, гражданственность, патриотизм</w:t>
      </w:r>
    </w:p>
    <w:p w:rsidR="009B22C4" w:rsidRPr="009B22C4" w:rsidRDefault="009B22C4" w:rsidP="000255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ормировать  умение  бережно относиться 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реквизиту и инвентарю</w:t>
      </w:r>
    </w:p>
    <w:p w:rsidR="00D34BA4" w:rsidRPr="00D34BA4" w:rsidRDefault="00D34BA4" w:rsidP="000255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B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Воспитывать художественный вкус, аккуратность </w:t>
      </w:r>
      <w:r w:rsid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и артистичность</w:t>
      </w:r>
    </w:p>
    <w:p w:rsidR="00D34BA4" w:rsidRDefault="00D34BA4" w:rsidP="0002559A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4BA4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</w:t>
      </w:r>
      <w:r w:rsid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ь потребность к самообразованию</w:t>
      </w:r>
    </w:p>
    <w:p w:rsidR="0002559A" w:rsidRDefault="0002559A" w:rsidP="0002559A">
      <w:pPr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22C4" w:rsidRPr="009B22C4" w:rsidRDefault="009B22C4" w:rsidP="0002559A">
      <w:pPr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ДИДАКТИЧЕСКИЕ  ПРИНЦИПЫ,</w:t>
      </w:r>
    </w:p>
    <w:p w:rsidR="009B22C4" w:rsidRPr="009B22C4" w:rsidRDefault="009B22C4" w:rsidP="0002559A">
      <w:pPr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которых строится</w:t>
      </w:r>
    </w:p>
    <w:p w:rsidR="009B22C4" w:rsidRPr="009B22C4" w:rsidRDefault="009B22C4" w:rsidP="0002559A">
      <w:pPr>
        <w:suppressAutoHyphens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образовательный процесс в объединении.</w:t>
      </w:r>
    </w:p>
    <w:p w:rsidR="009B22C4" w:rsidRPr="009B22C4" w:rsidRDefault="009B22C4" w:rsidP="0002559A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1.   Принцип наглядности.</w:t>
      </w:r>
    </w:p>
    <w:p w:rsidR="009B22C4" w:rsidRPr="009B22C4" w:rsidRDefault="009B22C4" w:rsidP="0002559A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</w:t>
      </w:r>
      <w:r w:rsidR="009D4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связи теории с практикой, обучения с жизнью.</w:t>
      </w:r>
    </w:p>
    <w:p w:rsidR="009B22C4" w:rsidRPr="009B22C4" w:rsidRDefault="009B22C4" w:rsidP="0002559A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3.   Принцип системности.</w:t>
      </w:r>
    </w:p>
    <w:p w:rsidR="009B22C4" w:rsidRPr="009B22C4" w:rsidRDefault="009B22C4" w:rsidP="0002559A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4.   Принцип последовательности.</w:t>
      </w:r>
    </w:p>
    <w:p w:rsidR="009B22C4" w:rsidRPr="009B22C4" w:rsidRDefault="009B22C4" w:rsidP="0002559A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   Принцип доступности.</w:t>
      </w:r>
    </w:p>
    <w:p w:rsidR="009B22C4" w:rsidRPr="009B22C4" w:rsidRDefault="009B22C4" w:rsidP="0002559A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6.   Принцип научности.</w:t>
      </w:r>
    </w:p>
    <w:p w:rsidR="009B22C4" w:rsidRPr="009B22C4" w:rsidRDefault="009B22C4" w:rsidP="0002559A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7.   Принцип активности и самодеятельности в обучении.</w:t>
      </w:r>
    </w:p>
    <w:p w:rsidR="009B22C4" w:rsidRPr="009B22C4" w:rsidRDefault="009B22C4" w:rsidP="0002559A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 </w:t>
      </w:r>
      <w:r w:rsidR="009D4A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индивидуального подхода.</w:t>
      </w:r>
    </w:p>
    <w:p w:rsidR="009B22C4" w:rsidRPr="003D675A" w:rsidRDefault="009B22C4" w:rsidP="0002559A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22C4">
        <w:rPr>
          <w:rFonts w:ascii="Times New Roman" w:eastAsia="Times New Roman" w:hAnsi="Times New Roman" w:cs="Times New Roman"/>
          <w:sz w:val="28"/>
          <w:szCs w:val="28"/>
          <w:lang w:eastAsia="ar-SA"/>
        </w:rPr>
        <w:t>9.   Принцип прочности усвоения знаний.</w:t>
      </w:r>
    </w:p>
    <w:p w:rsidR="009B22C4" w:rsidRDefault="009B22C4" w:rsidP="0002559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22C4" w:rsidRPr="009B22C4" w:rsidRDefault="009B22C4" w:rsidP="0002559A">
      <w:pPr>
        <w:widowControl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22C4">
        <w:rPr>
          <w:rFonts w:ascii="Times New Roman" w:eastAsia="Calibri" w:hAnsi="Times New Roman" w:cs="Times New Roman"/>
          <w:b/>
          <w:bCs/>
          <w:sz w:val="28"/>
          <w:szCs w:val="28"/>
        </w:rPr>
        <w:t>ФОРМЫ ОРГАНИЗАЦИИ ОБРАЗОВАТЕЛЬНОГО ПРОЦЕССА</w:t>
      </w:r>
    </w:p>
    <w:p w:rsidR="009B22C4" w:rsidRPr="009B22C4" w:rsidRDefault="009B22C4" w:rsidP="0002559A">
      <w:pPr>
        <w:widowControl w:val="0"/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22C4" w:rsidRPr="009B22C4" w:rsidRDefault="009B22C4" w:rsidP="0002559A">
      <w:pPr>
        <w:widowControl w:val="0"/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22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– </w:t>
      </w:r>
      <w:r w:rsidRPr="009B22C4">
        <w:rPr>
          <w:rFonts w:ascii="Times New Roman" w:eastAsia="Calibri" w:hAnsi="Times New Roman" w:cs="Times New Roman"/>
          <w:bCs/>
          <w:sz w:val="28"/>
          <w:szCs w:val="28"/>
        </w:rPr>
        <w:t>для решения  обучающих, развивающих и воспитательных задач используются формы обучения:</w:t>
      </w:r>
    </w:p>
    <w:p w:rsidR="009B22C4" w:rsidRPr="009B22C4" w:rsidRDefault="009B22C4" w:rsidP="0002559A">
      <w:pPr>
        <w:widowControl w:val="0"/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22C4" w:rsidRPr="009B22C4" w:rsidRDefault="009B22C4" w:rsidP="0002559A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22C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Индивидуальная </w:t>
      </w:r>
      <w:r w:rsidRPr="009B22C4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</w:p>
    <w:p w:rsidR="009B22C4" w:rsidRPr="009B22C4" w:rsidRDefault="009B22C4" w:rsidP="0002559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C4">
        <w:rPr>
          <w:rFonts w:ascii="Times New Roman" w:eastAsia="Calibri" w:hAnsi="Times New Roman" w:cs="Times New Roman"/>
          <w:sz w:val="28"/>
          <w:szCs w:val="28"/>
        </w:rPr>
        <w:t xml:space="preserve">-предполагает самостоятельную работу </w:t>
      </w:r>
      <w:proofErr w:type="gramStart"/>
      <w:r w:rsidRPr="009B22C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B22C4">
        <w:rPr>
          <w:rFonts w:ascii="Times New Roman" w:eastAsia="Calibri" w:hAnsi="Times New Roman" w:cs="Times New Roman"/>
          <w:sz w:val="28"/>
          <w:szCs w:val="28"/>
        </w:rPr>
        <w:t xml:space="preserve">. Она предполагает оказание такой помощи каждому из них со стороны педагога, которая позволяет, не уменьшая активности ребенка, содействовать выработке навыков самостоятельной работы. </w:t>
      </w:r>
    </w:p>
    <w:p w:rsidR="009B22C4" w:rsidRPr="009B22C4" w:rsidRDefault="009B22C4" w:rsidP="0002559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22C4" w:rsidRPr="009B22C4" w:rsidRDefault="009B22C4" w:rsidP="0002559A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22C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Групповая </w:t>
      </w:r>
      <w:r w:rsidRPr="009B22C4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</w:p>
    <w:p w:rsidR="009B22C4" w:rsidRPr="009B22C4" w:rsidRDefault="009B22C4" w:rsidP="0002559A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C4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B22C4">
        <w:rPr>
          <w:rFonts w:ascii="Times New Roman" w:eastAsia="Calibri" w:hAnsi="Times New Roman" w:cs="Times New Roman"/>
          <w:sz w:val="28"/>
          <w:szCs w:val="28"/>
        </w:rPr>
        <w:t xml:space="preserve">в ходе групповой работы </w:t>
      </w:r>
      <w:proofErr w:type="gramStart"/>
      <w:r w:rsidRPr="009B22C4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9B22C4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Все это способствует более быстрому и качественному выполнению задания. </w:t>
      </w:r>
    </w:p>
    <w:p w:rsidR="0002559A" w:rsidRDefault="0002559A" w:rsidP="0002559A">
      <w:pPr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B22C4" w:rsidRPr="00AB7531" w:rsidRDefault="00A27368" w:rsidP="0002559A">
      <w:pPr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53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Материально-технические</w:t>
      </w:r>
      <w:r w:rsidRPr="00AB7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реализации программы</w:t>
      </w:r>
      <w:r w:rsidR="009B22C4" w:rsidRPr="00AB7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B22C4" w:rsidRPr="00AB7531" w:rsidRDefault="009B22C4" w:rsidP="0002559A">
      <w:pPr>
        <w:spacing w:after="12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B22C4" w:rsidRPr="00AB7531" w:rsidRDefault="009B22C4" w:rsidP="0002559A">
      <w:pPr>
        <w:spacing w:after="120" w:line="240" w:lineRule="auto"/>
        <w:ind w:left="-284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AB75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Для проведения занятий</w:t>
      </w:r>
      <w:r w:rsidR="00A27368" w:rsidRPr="00AB75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по акробатике в</w:t>
      </w:r>
      <w:r w:rsidRPr="00AB75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детско</w:t>
      </w:r>
      <w:r w:rsidR="00A27368" w:rsidRPr="00AB75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</w:t>
      </w:r>
      <w:r w:rsidRPr="00AB75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объединени</w:t>
      </w:r>
      <w:r w:rsidR="00A27368" w:rsidRPr="00AB75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и </w:t>
      </w:r>
      <w:r w:rsidRPr="00AB75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«Хореография» имеется светлый просторный класс, </w:t>
      </w:r>
      <w:r w:rsidR="00EE74A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гимнастические коврики</w:t>
      </w:r>
      <w:r w:rsidR="00A27368" w:rsidRPr="00AB75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, </w:t>
      </w:r>
      <w:r w:rsidRPr="00AB753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музыкальная аудиотека.</w:t>
      </w:r>
      <w:r w:rsidRPr="00AB7531">
        <w:rPr>
          <w:rFonts w:ascii="Times New Roman" w:eastAsia="Times New Roman" w:hAnsi="Times New Roman" w:cs="Times New Roman"/>
          <w:color w:val="FF0000"/>
          <w:spacing w:val="20"/>
          <w:sz w:val="28"/>
          <w:szCs w:val="28"/>
          <w:lang w:eastAsia="ru-RU"/>
        </w:rPr>
        <w:t xml:space="preserve"> </w:t>
      </w:r>
    </w:p>
    <w:p w:rsidR="0002559A" w:rsidRDefault="0002559A" w:rsidP="0002559A">
      <w:pPr>
        <w:spacing w:after="120" w:line="240" w:lineRule="auto"/>
        <w:ind w:left="-284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A27368" w:rsidRPr="00A27368" w:rsidRDefault="00A27368" w:rsidP="0002559A">
      <w:pPr>
        <w:spacing w:after="12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368">
        <w:rPr>
          <w:rFonts w:ascii="Times New Roman" w:eastAsia="Calibri" w:hAnsi="Times New Roman" w:cs="Times New Roman"/>
          <w:b/>
          <w:sz w:val="28"/>
          <w:szCs w:val="28"/>
        </w:rPr>
        <w:t>СПОСОБЫ ОТСЛЕЖИВАНИЯ РЕЗУЛЬТАТОВ</w:t>
      </w:r>
    </w:p>
    <w:p w:rsidR="00A27368" w:rsidRPr="00A27368" w:rsidRDefault="00A27368" w:rsidP="0002559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7368">
        <w:rPr>
          <w:rFonts w:ascii="Times New Roman" w:eastAsia="Calibri" w:hAnsi="Times New Roman" w:cs="Times New Roman"/>
          <w:b/>
          <w:sz w:val="28"/>
          <w:szCs w:val="28"/>
        </w:rPr>
        <w:t>ОСВОЕНИЯ ПРОГРАММЫ</w:t>
      </w:r>
    </w:p>
    <w:p w:rsidR="00A27368" w:rsidRPr="00A27368" w:rsidRDefault="00A27368" w:rsidP="0002559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368" w:rsidRPr="00A27368" w:rsidRDefault="00A27368" w:rsidP="0002559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7368">
        <w:rPr>
          <w:rFonts w:ascii="Times New Roman" w:eastAsia="Calibri" w:hAnsi="Times New Roman" w:cs="Times New Roman"/>
          <w:sz w:val="28"/>
          <w:szCs w:val="28"/>
        </w:rPr>
        <w:t xml:space="preserve">1. Текущие творческие  </w:t>
      </w:r>
      <w:r>
        <w:rPr>
          <w:rFonts w:ascii="Times New Roman" w:eastAsia="Calibri" w:hAnsi="Times New Roman" w:cs="Times New Roman"/>
          <w:sz w:val="28"/>
          <w:szCs w:val="28"/>
        </w:rPr>
        <w:t>показы</w:t>
      </w:r>
      <w:r w:rsidRPr="00A273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учащихся  внутри объединения</w:t>
      </w:r>
    </w:p>
    <w:p w:rsidR="002079A2" w:rsidRDefault="00A27368" w:rsidP="0002559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736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079A2" w:rsidRPr="00A27368">
        <w:rPr>
          <w:rFonts w:ascii="Times New Roman" w:eastAsia="Calibri" w:hAnsi="Times New Roman" w:cs="Times New Roman"/>
          <w:sz w:val="28"/>
          <w:szCs w:val="28"/>
        </w:rPr>
        <w:t>Зачетные занятия п</w:t>
      </w:r>
      <w:r w:rsidR="002079A2">
        <w:rPr>
          <w:rFonts w:ascii="Times New Roman" w:eastAsia="Calibri" w:hAnsi="Times New Roman" w:cs="Times New Roman"/>
          <w:sz w:val="28"/>
          <w:szCs w:val="28"/>
        </w:rPr>
        <w:t>осле каждого раздела программы</w:t>
      </w:r>
      <w:r w:rsidR="002079A2" w:rsidRPr="00A273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7368" w:rsidRPr="00A27368" w:rsidRDefault="002079A2" w:rsidP="0002559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27368" w:rsidRPr="00A27368">
        <w:rPr>
          <w:rFonts w:ascii="Times New Roman" w:eastAsia="Calibri" w:hAnsi="Times New Roman" w:cs="Times New Roman"/>
          <w:sz w:val="28"/>
          <w:szCs w:val="28"/>
        </w:rPr>
        <w:t>.</w:t>
      </w:r>
      <w:r w:rsidRPr="002079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Итоговые занятия</w:t>
      </w:r>
    </w:p>
    <w:p w:rsidR="00A27368" w:rsidRPr="00A27368" w:rsidRDefault="002079A2" w:rsidP="0002559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6E110F">
        <w:rPr>
          <w:rFonts w:ascii="Times New Roman" w:eastAsia="Calibri" w:hAnsi="Times New Roman" w:cs="Times New Roman"/>
          <w:sz w:val="28"/>
          <w:szCs w:val="28"/>
        </w:rPr>
        <w:t>.</w:t>
      </w:r>
      <w:r w:rsidR="00A27368" w:rsidRPr="00A27368">
        <w:rPr>
          <w:rFonts w:ascii="Times New Roman" w:eastAsia="Calibri" w:hAnsi="Times New Roman" w:cs="Times New Roman"/>
          <w:sz w:val="28"/>
          <w:szCs w:val="28"/>
        </w:rPr>
        <w:t xml:space="preserve"> Мониторинг образовательной деятельности в детском объединении (все мониторинговые мероприятия проводятся педагогом д/</w:t>
      </w:r>
      <w:proofErr w:type="gramStart"/>
      <w:r w:rsidR="00A27368" w:rsidRPr="00A2736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A27368" w:rsidRPr="00A27368">
        <w:rPr>
          <w:rFonts w:ascii="Times New Roman" w:eastAsia="Calibri" w:hAnsi="Times New Roman" w:cs="Times New Roman"/>
          <w:sz w:val="28"/>
          <w:szCs w:val="28"/>
        </w:rPr>
        <w:t xml:space="preserve"> совместно с педагогом-психологом Центра д/т):</w:t>
      </w:r>
    </w:p>
    <w:p w:rsidR="00A27368" w:rsidRPr="00A27368" w:rsidRDefault="00A27368" w:rsidP="0002559A">
      <w:pPr>
        <w:numPr>
          <w:ilvl w:val="0"/>
          <w:numId w:val="9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7368">
        <w:rPr>
          <w:rFonts w:ascii="Times New Roman" w:eastAsia="Calibri" w:hAnsi="Times New Roman" w:cs="Times New Roman"/>
          <w:sz w:val="28"/>
          <w:szCs w:val="28"/>
        </w:rPr>
        <w:t>учет активизации познавательных процессов: внимания, памяти, воображения, мышления;</w:t>
      </w:r>
    </w:p>
    <w:p w:rsidR="00A27368" w:rsidRPr="00A27368" w:rsidRDefault="00A27368" w:rsidP="0002559A">
      <w:pPr>
        <w:numPr>
          <w:ilvl w:val="0"/>
          <w:numId w:val="9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7368">
        <w:rPr>
          <w:rFonts w:ascii="Times New Roman" w:eastAsia="Calibri" w:hAnsi="Times New Roman" w:cs="Times New Roman"/>
          <w:sz w:val="28"/>
          <w:szCs w:val="28"/>
        </w:rPr>
        <w:t>определение факторов мотивации воспитанников при посещении занятий;</w:t>
      </w:r>
    </w:p>
    <w:p w:rsidR="00A27368" w:rsidRPr="00A27368" w:rsidRDefault="00A27368" w:rsidP="0002559A">
      <w:pPr>
        <w:numPr>
          <w:ilvl w:val="0"/>
          <w:numId w:val="9"/>
        </w:num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7368">
        <w:rPr>
          <w:rFonts w:ascii="Times New Roman" w:eastAsia="Calibri" w:hAnsi="Times New Roman" w:cs="Times New Roman"/>
          <w:sz w:val="28"/>
          <w:szCs w:val="28"/>
        </w:rPr>
        <w:t>определение исходного уровня развития ребенка и прогнозирование его дальнейшего продвижения в ходе освоения данной образовательной программы.</w:t>
      </w:r>
    </w:p>
    <w:p w:rsidR="00A27368" w:rsidRPr="00A27368" w:rsidRDefault="00A27368" w:rsidP="0002559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368" w:rsidRPr="006E110F" w:rsidRDefault="00A27368" w:rsidP="000255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27368">
        <w:rPr>
          <w:rFonts w:ascii="Times New Roman" w:eastAsia="Calibri" w:hAnsi="Times New Roman" w:cs="Times New Roman"/>
          <w:b/>
          <w:sz w:val="28"/>
          <w:szCs w:val="28"/>
        </w:rPr>
        <w:t>ПРОГНОЗИРУЕМЫЙ  РЕЗУЛЬТАТ</w:t>
      </w:r>
    </w:p>
    <w:p w:rsidR="00A27368" w:rsidRPr="00A27368" w:rsidRDefault="00A27368" w:rsidP="0002559A">
      <w:p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процессе </w:t>
      </w:r>
      <w:proofErr w:type="gramStart"/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обучения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</w:t>
      </w:r>
      <w:proofErr w:type="gramEnd"/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данной программе учащиеся должны приобрести следующее: </w:t>
      </w:r>
    </w:p>
    <w:p w:rsidR="00A27368" w:rsidRPr="00A27368" w:rsidRDefault="00A27368" w:rsidP="0002559A">
      <w:p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Знания:</w:t>
      </w:r>
    </w:p>
    <w:p w:rsidR="00A27368" w:rsidRPr="00A27368" w:rsidRDefault="00A27368" w:rsidP="0002559A">
      <w:pPr>
        <w:numPr>
          <w:ilvl w:val="0"/>
          <w:numId w:val="6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основ исполнения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акробатических элементов</w:t>
      </w:r>
    </w:p>
    <w:p w:rsidR="00A27368" w:rsidRPr="00A27368" w:rsidRDefault="00A27368" w:rsidP="0002559A">
      <w:pPr>
        <w:numPr>
          <w:ilvl w:val="0"/>
          <w:numId w:val="6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терминологии </w:t>
      </w:r>
    </w:p>
    <w:p w:rsidR="00A27368" w:rsidRPr="00A27368" w:rsidRDefault="00A27368" w:rsidP="0002559A">
      <w:pPr>
        <w:numPr>
          <w:ilvl w:val="0"/>
          <w:numId w:val="6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правил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исполнения и </w:t>
      </w: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сценической культуры</w:t>
      </w:r>
    </w:p>
    <w:p w:rsidR="00A27368" w:rsidRPr="00A27368" w:rsidRDefault="00A27368" w:rsidP="0002559A">
      <w:pPr>
        <w:numPr>
          <w:ilvl w:val="0"/>
          <w:numId w:val="6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правил хорошего тона и поведения в коллективе и обществе</w:t>
      </w:r>
    </w:p>
    <w:p w:rsidR="00A27368" w:rsidRPr="00A27368" w:rsidRDefault="00A27368" w:rsidP="0002559A">
      <w:p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ar-SA"/>
        </w:rPr>
      </w:pPr>
    </w:p>
    <w:p w:rsidR="00A27368" w:rsidRPr="00A27368" w:rsidRDefault="00A27368" w:rsidP="0002559A">
      <w:p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Умения:</w:t>
      </w:r>
    </w:p>
    <w:p w:rsidR="00AB6D15" w:rsidRDefault="00AB6D15" w:rsidP="0002559A">
      <w:pPr>
        <w:numPr>
          <w:ilvl w:val="0"/>
          <w:numId w:val="7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правильно</w:t>
      </w:r>
      <w:r w:rsidR="00A27368"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исполнять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акробатические </w:t>
      </w:r>
      <w:r w:rsidR="00A27368"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движения </w:t>
      </w:r>
    </w:p>
    <w:p w:rsidR="00A27368" w:rsidRPr="00A27368" w:rsidRDefault="00A27368" w:rsidP="0002559A">
      <w:pPr>
        <w:numPr>
          <w:ilvl w:val="0"/>
          <w:numId w:val="7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выразительно и </w:t>
      </w:r>
      <w:r w:rsidR="00AB6D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чётко</w:t>
      </w: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исполнять</w:t>
      </w:r>
      <w:r w:rsidR="00AB6D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элементы в</w:t>
      </w: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танцевальн</w:t>
      </w:r>
      <w:r w:rsidR="00AB6D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ом</w:t>
      </w: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номер</w:t>
      </w:r>
      <w:r w:rsidR="00AB6D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</w:t>
      </w:r>
    </w:p>
    <w:p w:rsidR="00A27368" w:rsidRPr="00A27368" w:rsidRDefault="00A27368" w:rsidP="0002559A">
      <w:pPr>
        <w:numPr>
          <w:ilvl w:val="0"/>
          <w:numId w:val="7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адаптироваться и общаться в коллективе</w:t>
      </w:r>
    </w:p>
    <w:p w:rsidR="00A27368" w:rsidRPr="00A27368" w:rsidRDefault="004A2F97" w:rsidP="0002559A">
      <w:pPr>
        <w:numPr>
          <w:ilvl w:val="0"/>
          <w:numId w:val="7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взаимодействовать с другими участниками коллектива</w:t>
      </w:r>
      <w:r w:rsidR="00A27368"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A27368" w:rsidRPr="00A27368" w:rsidRDefault="00A27368" w:rsidP="0002559A">
      <w:pPr>
        <w:numPr>
          <w:ilvl w:val="0"/>
          <w:numId w:val="7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правильно вести себя в танцевальном зале и на сценической площадке</w:t>
      </w:r>
    </w:p>
    <w:p w:rsidR="00A27368" w:rsidRPr="00A27368" w:rsidRDefault="00A27368" w:rsidP="0002559A">
      <w:pPr>
        <w:numPr>
          <w:ilvl w:val="0"/>
          <w:numId w:val="7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вести здоровый образ жизни</w:t>
      </w:r>
    </w:p>
    <w:p w:rsidR="00A27368" w:rsidRPr="00A27368" w:rsidRDefault="00A27368" w:rsidP="0002559A">
      <w:p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ar-SA"/>
        </w:rPr>
      </w:pPr>
    </w:p>
    <w:p w:rsidR="00A27368" w:rsidRPr="00A27368" w:rsidRDefault="00A27368" w:rsidP="0002559A">
      <w:p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Навыки:</w:t>
      </w:r>
    </w:p>
    <w:p w:rsidR="00AB6D15" w:rsidRDefault="00A27368" w:rsidP="0002559A">
      <w:pPr>
        <w:numPr>
          <w:ilvl w:val="0"/>
          <w:numId w:val="8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правильного исполнения </w:t>
      </w:r>
      <w:r w:rsidR="00AB6D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акробатических элементов</w:t>
      </w:r>
    </w:p>
    <w:p w:rsidR="00A27368" w:rsidRPr="00A27368" w:rsidRDefault="00A27368" w:rsidP="0002559A">
      <w:pPr>
        <w:numPr>
          <w:ilvl w:val="0"/>
          <w:numId w:val="8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синхронной и чёткой работы в </w:t>
      </w:r>
      <w:r w:rsidR="00AB6D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паре, </w:t>
      </w: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группе</w:t>
      </w:r>
    </w:p>
    <w:p w:rsidR="00A27368" w:rsidRPr="00A27368" w:rsidRDefault="00A27368" w:rsidP="0002559A">
      <w:pPr>
        <w:numPr>
          <w:ilvl w:val="0"/>
          <w:numId w:val="8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самостоятельной работы</w:t>
      </w:r>
    </w:p>
    <w:p w:rsidR="00A27368" w:rsidRPr="00A27368" w:rsidRDefault="00A27368" w:rsidP="0002559A">
      <w:pPr>
        <w:numPr>
          <w:ilvl w:val="0"/>
          <w:numId w:val="8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оценивать свою работу и работу своих товарищей</w:t>
      </w:r>
    </w:p>
    <w:p w:rsidR="00A27368" w:rsidRPr="00A27368" w:rsidRDefault="00A27368" w:rsidP="0002559A">
      <w:pPr>
        <w:numPr>
          <w:ilvl w:val="0"/>
          <w:numId w:val="8"/>
        </w:numPr>
        <w:suppressLineNumber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уважительного отношения к работе </w:t>
      </w:r>
      <w:r w:rsidR="00AB6D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уча</w:t>
      </w:r>
      <w:r w:rsidRPr="00A273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щихся в </w:t>
      </w:r>
      <w:r w:rsidR="00AB6D1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коллективе</w:t>
      </w:r>
    </w:p>
    <w:p w:rsidR="00AB6D15" w:rsidRPr="00AB6D15" w:rsidRDefault="00AB6D15" w:rsidP="00AB6D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D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 - ТЕМАТИЧЕСКИЙ ПЛАН</w:t>
      </w:r>
    </w:p>
    <w:tbl>
      <w:tblPr>
        <w:tblStyle w:val="af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009"/>
        <w:gridCol w:w="1095"/>
        <w:gridCol w:w="13"/>
        <w:gridCol w:w="1136"/>
        <w:gridCol w:w="6"/>
        <w:gridCol w:w="1486"/>
        <w:gridCol w:w="1469"/>
      </w:tblGrid>
      <w:tr w:rsidR="00253342" w:rsidTr="0002559A">
        <w:tc>
          <w:tcPr>
            <w:tcW w:w="70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09" w:type="dxa"/>
          </w:tcPr>
          <w:p w:rsidR="00AB6D15" w:rsidRDefault="00AB6D15" w:rsidP="00253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08" w:type="dxa"/>
            <w:gridSpan w:val="2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6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gridSpan w:val="2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46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253342" w:rsidTr="0002559A">
        <w:tc>
          <w:tcPr>
            <w:tcW w:w="70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0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D15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  <w:r w:rsidRPr="00AB6D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Основы знаний об акробатике</w:t>
            </w:r>
            <w:r w:rsidRPr="00AB6D1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08" w:type="dxa"/>
            <w:gridSpan w:val="2"/>
          </w:tcPr>
          <w:p w:rsidR="00AB6D15" w:rsidRDefault="009D4AE8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  <w:gridSpan w:val="2"/>
          </w:tcPr>
          <w:p w:rsidR="00AB6D15" w:rsidRDefault="009D4AE8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69" w:type="dxa"/>
          </w:tcPr>
          <w:p w:rsidR="00AB6D15" w:rsidRDefault="00EA5CB4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AB6D15">
              <w:rPr>
                <w:rFonts w:ascii="Times New Roman" w:hAnsi="Times New Roman" w:cs="Times New Roman"/>
                <w:b/>
                <w:sz w:val="28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53342" w:rsidTr="0002559A">
        <w:tc>
          <w:tcPr>
            <w:tcW w:w="70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4009" w:type="dxa"/>
          </w:tcPr>
          <w:p w:rsidR="00AB6D15" w:rsidRDefault="009D4AE8" w:rsidP="00253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AE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теоретических знаний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 акробатике</w:t>
            </w:r>
            <w:r w:rsidRPr="009D4A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B6D15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Разминка,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079A2" w:rsidRDefault="002079A2" w:rsidP="00253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79A2" w:rsidRPr="002079A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9A2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(упражнения на </w:t>
            </w:r>
            <w:proofErr w:type="spellStart"/>
            <w:r w:rsidRPr="002079A2">
              <w:rPr>
                <w:rFonts w:ascii="Times New Roman" w:hAnsi="Times New Roman" w:cs="Times New Roman"/>
                <w:sz w:val="28"/>
                <w:szCs w:val="28"/>
              </w:rPr>
              <w:t>коорлинацию</w:t>
            </w:r>
            <w:proofErr w:type="spellEnd"/>
            <w:r w:rsidRPr="002079A2">
              <w:rPr>
                <w:rFonts w:ascii="Times New Roman" w:hAnsi="Times New Roman" w:cs="Times New Roman"/>
                <w:sz w:val="28"/>
                <w:szCs w:val="28"/>
              </w:rPr>
              <w:t>, разогрев всех групп мышц)</w:t>
            </w: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9A2">
              <w:rPr>
                <w:rFonts w:ascii="Times New Roman" w:hAnsi="Times New Roman" w:cs="Times New Roman"/>
                <w:sz w:val="28"/>
                <w:szCs w:val="28"/>
              </w:rPr>
              <w:t>Стрейчинг</w:t>
            </w:r>
            <w:proofErr w:type="spellEnd"/>
            <w:r w:rsidRPr="002079A2">
              <w:rPr>
                <w:rFonts w:ascii="Times New Roman" w:hAnsi="Times New Roman" w:cs="Times New Roman"/>
                <w:sz w:val="28"/>
                <w:szCs w:val="28"/>
              </w:rPr>
              <w:t xml:space="preserve"> (растяжка мышц живота, спины, ног)</w:t>
            </w:r>
          </w:p>
          <w:p w:rsidR="002079A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(прыжки, упражнения на баланс, отжимания)</w:t>
            </w:r>
          </w:p>
          <w:p w:rsidR="002079A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079A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1108" w:type="dxa"/>
            <w:gridSpan w:val="2"/>
          </w:tcPr>
          <w:p w:rsidR="00AB6D15" w:rsidRDefault="00810B0B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Pr="00253342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B6D15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2" w:type="dxa"/>
            <w:gridSpan w:val="2"/>
          </w:tcPr>
          <w:p w:rsidR="002079A2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0B0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Pr="00253342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Pr="00253342" w:rsidRDefault="002079A2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2079A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9A2" w:rsidRDefault="00EA5CB4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 </w:t>
            </w:r>
          </w:p>
        </w:tc>
      </w:tr>
      <w:tr w:rsidR="00253342" w:rsidTr="0002559A">
        <w:tc>
          <w:tcPr>
            <w:tcW w:w="70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4009" w:type="dxa"/>
          </w:tcPr>
          <w:p w:rsidR="00AB6D15" w:rsidRDefault="009D4AE8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AE8">
              <w:rPr>
                <w:rFonts w:ascii="Times New Roman" w:hAnsi="Times New Roman" w:cs="Times New Roman"/>
                <w:sz w:val="28"/>
                <w:szCs w:val="28"/>
              </w:rPr>
              <w:t>Перекаты, кувырки</w:t>
            </w:r>
            <w:r w:rsidR="00A57B09">
              <w:rPr>
                <w:rFonts w:ascii="Times New Roman" w:hAnsi="Times New Roman" w:cs="Times New Roman"/>
                <w:sz w:val="28"/>
                <w:szCs w:val="28"/>
              </w:rPr>
              <w:t>, мост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Pr="009D4AE8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1108" w:type="dxa"/>
            <w:gridSpan w:val="2"/>
          </w:tcPr>
          <w:p w:rsidR="00AB6D15" w:rsidRDefault="009D4AE8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0B0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Pr="00587949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Pr="00587949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Pr="00587949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B6D15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2" w:type="dxa"/>
            <w:gridSpan w:val="2"/>
          </w:tcPr>
          <w:p w:rsidR="00AB6D15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0B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Pr="00587949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Pr="00587949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Pr="00587949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</w:p>
        </w:tc>
      </w:tr>
      <w:tr w:rsidR="00253342" w:rsidTr="0002559A">
        <w:tc>
          <w:tcPr>
            <w:tcW w:w="70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4009" w:type="dxa"/>
          </w:tcPr>
          <w:p w:rsidR="00B45001" w:rsidRDefault="009D4AE8" w:rsidP="00B4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AE8">
              <w:rPr>
                <w:rFonts w:ascii="Times New Roman" w:hAnsi="Times New Roman" w:cs="Times New Roman"/>
                <w:sz w:val="28"/>
                <w:szCs w:val="28"/>
              </w:rPr>
              <w:t>Колесо</w:t>
            </w:r>
          </w:p>
          <w:p w:rsidR="00587949" w:rsidRDefault="00587949" w:rsidP="00B4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Default="00B45001" w:rsidP="00B4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виды</w:t>
            </w:r>
          </w:p>
          <w:p w:rsidR="00B45001" w:rsidRDefault="00B45001" w:rsidP="00B4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Pr="009D4AE8" w:rsidRDefault="00B45001" w:rsidP="00B4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1108" w:type="dxa"/>
            <w:gridSpan w:val="2"/>
          </w:tcPr>
          <w:p w:rsidR="00AB6D15" w:rsidRDefault="00467183" w:rsidP="00B4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0B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87949" w:rsidRDefault="00587949" w:rsidP="00B4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5001" w:rsidRPr="00587949" w:rsidRDefault="00810B0B" w:rsidP="00B4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B45001" w:rsidRPr="00587949" w:rsidRDefault="00B45001" w:rsidP="00B4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Default="00B45001" w:rsidP="00B4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B45001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15" w:rsidRPr="00587949" w:rsidRDefault="00467183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45001" w:rsidRPr="00587949" w:rsidRDefault="00B45001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Default="00B45001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2" w:type="dxa"/>
            <w:gridSpan w:val="2"/>
          </w:tcPr>
          <w:p w:rsidR="00B45001" w:rsidRDefault="00B45001" w:rsidP="00B4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0B0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587949" w:rsidRDefault="00587949" w:rsidP="00B4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D15" w:rsidRPr="00587949" w:rsidRDefault="00B45001" w:rsidP="00B4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B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45001" w:rsidRPr="00587949" w:rsidRDefault="00B45001" w:rsidP="00B45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001" w:rsidRDefault="00B45001" w:rsidP="00B450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</w:p>
        </w:tc>
      </w:tr>
      <w:tr w:rsidR="00253342" w:rsidTr="0002559A">
        <w:tc>
          <w:tcPr>
            <w:tcW w:w="70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4009" w:type="dxa"/>
          </w:tcPr>
          <w:p w:rsidR="00AB6D15" w:rsidRDefault="009D4AE8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AE8">
              <w:rPr>
                <w:rFonts w:ascii="Times New Roman" w:hAnsi="Times New Roman" w:cs="Times New Roman"/>
                <w:sz w:val="28"/>
                <w:szCs w:val="28"/>
              </w:rPr>
              <w:t>Стойки на локтях, на руках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AE8">
              <w:rPr>
                <w:rFonts w:ascii="Times New Roman" w:hAnsi="Times New Roman" w:cs="Times New Roman"/>
                <w:sz w:val="28"/>
                <w:szCs w:val="28"/>
              </w:rPr>
              <w:t>Стойки на локтях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 на руках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Pr="009D4AE8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1108" w:type="dxa"/>
            <w:gridSpan w:val="2"/>
          </w:tcPr>
          <w:p w:rsidR="00AB6D15" w:rsidRDefault="009D4AE8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79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AB6D15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gridSpan w:val="2"/>
          </w:tcPr>
          <w:p w:rsidR="00AB6D15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AB6D15" w:rsidRDefault="00AB6D15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AE8" w:rsidTr="0002559A">
        <w:tc>
          <w:tcPr>
            <w:tcW w:w="709" w:type="dxa"/>
          </w:tcPr>
          <w:p w:rsidR="009D4AE8" w:rsidRDefault="009D4AE8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4009" w:type="dxa"/>
          </w:tcPr>
          <w:p w:rsidR="009D4AE8" w:rsidRDefault="009D4AE8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Перевороты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Default="00587949" w:rsidP="0058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виды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Pr="009D4AE8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1108" w:type="dxa"/>
            <w:gridSpan w:val="2"/>
          </w:tcPr>
          <w:p w:rsidR="009D4AE8" w:rsidRDefault="009D4AE8" w:rsidP="00587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0B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87949" w:rsidRDefault="00587949" w:rsidP="00587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Pr="00587949" w:rsidRDefault="00587949" w:rsidP="0058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B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87949" w:rsidRPr="00587949" w:rsidRDefault="00587949" w:rsidP="00587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Default="00587949" w:rsidP="00587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9D4AE8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2" w:type="dxa"/>
            <w:gridSpan w:val="2"/>
          </w:tcPr>
          <w:p w:rsidR="009D4AE8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0B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B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87949" w:rsidRP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9D4AE8" w:rsidRDefault="009D4AE8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</w:p>
        </w:tc>
      </w:tr>
      <w:tr w:rsidR="00467183" w:rsidTr="0002559A">
        <w:tc>
          <w:tcPr>
            <w:tcW w:w="709" w:type="dxa"/>
          </w:tcPr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183" w:rsidRDefault="0046681D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7.1. </w:t>
            </w:r>
          </w:p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183" w:rsidRDefault="00467183" w:rsidP="004668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4668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009" w:type="dxa"/>
          </w:tcPr>
          <w:p w:rsidR="00467183" w:rsidRDefault="00467183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элементы в комбинациях</w:t>
            </w:r>
          </w:p>
          <w:p w:rsidR="00467183" w:rsidRDefault="00467183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83" w:rsidRDefault="00467183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виды</w:t>
            </w:r>
          </w:p>
          <w:p w:rsidR="00467183" w:rsidRDefault="00467183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83" w:rsidRDefault="00467183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1108" w:type="dxa"/>
            <w:gridSpan w:val="2"/>
          </w:tcPr>
          <w:p w:rsidR="00467183" w:rsidRDefault="00810B0B" w:rsidP="00587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68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67183" w:rsidRDefault="00467183" w:rsidP="00587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183" w:rsidRDefault="00467183" w:rsidP="00587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183" w:rsidRPr="00467183" w:rsidRDefault="00810B0B" w:rsidP="00587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67183" w:rsidRPr="00467183" w:rsidRDefault="00467183" w:rsidP="00587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83" w:rsidRDefault="0046681D" w:rsidP="00587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183" w:rsidRPr="00467183" w:rsidRDefault="00467183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1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2" w:type="dxa"/>
            <w:gridSpan w:val="2"/>
          </w:tcPr>
          <w:p w:rsidR="00467183" w:rsidRDefault="00810B0B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668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7183" w:rsidRPr="00467183" w:rsidRDefault="00810B0B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67183" w:rsidRPr="00467183" w:rsidRDefault="00467183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183" w:rsidRDefault="0046681D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467183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949" w:rsidTr="0002559A">
        <w:tc>
          <w:tcPr>
            <w:tcW w:w="709" w:type="dxa"/>
          </w:tcPr>
          <w:p w:rsidR="00587949" w:rsidRDefault="00467183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09" w:type="dxa"/>
          </w:tcPr>
          <w:p w:rsidR="00587949" w:rsidRDefault="00587949" w:rsidP="0025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08" w:type="dxa"/>
            <w:gridSpan w:val="2"/>
          </w:tcPr>
          <w:p w:rsidR="00587949" w:rsidRDefault="00587949" w:rsidP="00587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92" w:type="dxa"/>
            <w:gridSpan w:val="2"/>
          </w:tcPr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9" w:type="dxa"/>
          </w:tcPr>
          <w:p w:rsidR="00587949" w:rsidRDefault="00587949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</w:p>
        </w:tc>
      </w:tr>
      <w:tr w:rsidR="00253342" w:rsidTr="0002559A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718" w:type="dxa"/>
            <w:gridSpan w:val="2"/>
            <w:tcBorders>
              <w:bottom w:val="single" w:sz="4" w:space="0" w:color="auto"/>
            </w:tcBorders>
          </w:tcPr>
          <w:p w:rsidR="00253342" w:rsidRDefault="0025334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Итого</w:t>
            </w:r>
          </w:p>
        </w:tc>
        <w:tc>
          <w:tcPr>
            <w:tcW w:w="1095" w:type="dxa"/>
          </w:tcPr>
          <w:p w:rsidR="00253342" w:rsidRDefault="00810B0B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  <w:r w:rsidR="0025334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55" w:type="dxa"/>
            <w:gridSpan w:val="3"/>
          </w:tcPr>
          <w:p w:rsidR="00253342" w:rsidRDefault="00587949" w:rsidP="00810B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10B0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486" w:type="dxa"/>
          </w:tcPr>
          <w:p w:rsidR="00253342" w:rsidRDefault="00810B0B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58794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469" w:type="dxa"/>
          </w:tcPr>
          <w:p w:rsidR="00253342" w:rsidRDefault="00253342" w:rsidP="00253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3342" w:rsidRDefault="00253342" w:rsidP="00D34BA4">
      <w:pPr>
        <w:rPr>
          <w:rFonts w:ascii="Times New Roman" w:hAnsi="Times New Roman" w:cs="Times New Roman"/>
          <w:b/>
          <w:sz w:val="28"/>
          <w:szCs w:val="28"/>
        </w:rPr>
      </w:pPr>
    </w:p>
    <w:p w:rsidR="00253342" w:rsidRDefault="00253342" w:rsidP="0025334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533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</w:t>
      </w:r>
    </w:p>
    <w:p w:rsidR="00253342" w:rsidRPr="00253342" w:rsidRDefault="00253342" w:rsidP="0002559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53342" w:rsidRPr="00253342" w:rsidRDefault="00253342" w:rsidP="0002559A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42">
        <w:rPr>
          <w:rFonts w:ascii="Times New Roman" w:hAnsi="Times New Roman" w:cs="Times New Roman"/>
          <w:b/>
          <w:sz w:val="28"/>
          <w:szCs w:val="28"/>
        </w:rPr>
        <w:t>Вводное занятие. Инструктаж по технике безопасности.</w:t>
      </w:r>
      <w:r w:rsidRPr="00253342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Основы знаний об акробатике</w:t>
      </w:r>
      <w:r w:rsidRPr="002533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253342" w:rsidRDefault="00253342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группы</w:t>
      </w:r>
      <w:r w:rsidRPr="00253342">
        <w:rPr>
          <w:rFonts w:ascii="Times New Roman" w:hAnsi="Times New Roman" w:cs="Times New Roman"/>
          <w:sz w:val="28"/>
          <w:szCs w:val="28"/>
        </w:rPr>
        <w:t xml:space="preserve">. Цель и задачи, содержание и формы занятий. Расписание занятий. Внешний вид и форма одежды для занятий. Техника безопасности на уроке. Беседа </w:t>
      </w:r>
      <w:r>
        <w:rPr>
          <w:rFonts w:ascii="Times New Roman" w:hAnsi="Times New Roman" w:cs="Times New Roman"/>
          <w:sz w:val="28"/>
          <w:szCs w:val="28"/>
        </w:rPr>
        <w:t>о направлении акробатика.</w:t>
      </w:r>
    </w:p>
    <w:p w:rsidR="00253342" w:rsidRDefault="00253342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42" w:rsidRPr="00253342" w:rsidRDefault="00253342" w:rsidP="0002559A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42">
        <w:rPr>
          <w:rFonts w:ascii="Times New Roman" w:hAnsi="Times New Roman" w:cs="Times New Roman"/>
          <w:b/>
          <w:sz w:val="28"/>
          <w:szCs w:val="28"/>
        </w:rPr>
        <w:t xml:space="preserve">Закрепление теоретических знаний об акробатике. Инструктаж по технике безопасности. Разминка, </w:t>
      </w:r>
      <w:proofErr w:type="spellStart"/>
      <w:r w:rsidRPr="00253342">
        <w:rPr>
          <w:rFonts w:ascii="Times New Roman" w:hAnsi="Times New Roman" w:cs="Times New Roman"/>
          <w:b/>
          <w:sz w:val="28"/>
          <w:szCs w:val="28"/>
        </w:rPr>
        <w:t>стрейчинг</w:t>
      </w:r>
      <w:proofErr w:type="spellEnd"/>
      <w:r w:rsidRPr="0025334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3342">
        <w:rPr>
          <w:rFonts w:ascii="Times New Roman" w:hAnsi="Times New Roman" w:cs="Times New Roman"/>
          <w:b/>
          <w:sz w:val="28"/>
          <w:szCs w:val="28"/>
        </w:rPr>
        <w:t>офп</w:t>
      </w:r>
      <w:proofErr w:type="spellEnd"/>
      <w:r w:rsidRPr="00253342">
        <w:rPr>
          <w:rFonts w:ascii="Times New Roman" w:hAnsi="Times New Roman" w:cs="Times New Roman"/>
          <w:b/>
          <w:sz w:val="28"/>
          <w:szCs w:val="28"/>
        </w:rPr>
        <w:t>.</w:t>
      </w:r>
    </w:p>
    <w:p w:rsidR="00253342" w:rsidRPr="00BD49B8" w:rsidRDefault="00253342" w:rsidP="0002559A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9B8">
        <w:rPr>
          <w:rFonts w:ascii="Times New Roman" w:hAnsi="Times New Roman" w:cs="Times New Roman"/>
          <w:sz w:val="28"/>
          <w:szCs w:val="28"/>
        </w:rPr>
        <w:t xml:space="preserve">Разминка (упражнения на </w:t>
      </w:r>
      <w:proofErr w:type="spellStart"/>
      <w:r w:rsidRPr="00BD49B8">
        <w:rPr>
          <w:rFonts w:ascii="Times New Roman" w:hAnsi="Times New Roman" w:cs="Times New Roman"/>
          <w:sz w:val="28"/>
          <w:szCs w:val="28"/>
        </w:rPr>
        <w:t>коорлинацию</w:t>
      </w:r>
      <w:proofErr w:type="spellEnd"/>
      <w:r w:rsidRPr="00BD49B8">
        <w:rPr>
          <w:rFonts w:ascii="Times New Roman" w:hAnsi="Times New Roman" w:cs="Times New Roman"/>
          <w:sz w:val="28"/>
          <w:szCs w:val="28"/>
        </w:rPr>
        <w:t>, разогрев всех групп мышц)</w:t>
      </w:r>
    </w:p>
    <w:p w:rsidR="00BD49B8" w:rsidRPr="00BD49B8" w:rsidRDefault="00BD49B8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2A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D49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49B8"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z w:val="28"/>
          <w:szCs w:val="28"/>
        </w:rPr>
        <w:t>труктаж по технике безопасности, з</w:t>
      </w:r>
      <w:r w:rsidRPr="00BD49B8">
        <w:rPr>
          <w:rFonts w:ascii="Times New Roman" w:hAnsi="Times New Roman" w:cs="Times New Roman"/>
          <w:sz w:val="28"/>
          <w:szCs w:val="28"/>
        </w:rPr>
        <w:t>акрепление теоретических знаний</w:t>
      </w:r>
    </w:p>
    <w:p w:rsidR="00BD49B8" w:rsidRPr="00BD49B8" w:rsidRDefault="00BD49B8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2A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выполнение упражнений</w:t>
      </w:r>
    </w:p>
    <w:p w:rsidR="00253342" w:rsidRPr="00253342" w:rsidRDefault="00BD49B8" w:rsidP="0002559A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342" w:rsidRPr="00253342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  <w:r w:rsidR="00253342" w:rsidRPr="00253342">
        <w:rPr>
          <w:rFonts w:ascii="Times New Roman" w:hAnsi="Times New Roman" w:cs="Times New Roman"/>
          <w:sz w:val="28"/>
          <w:szCs w:val="28"/>
        </w:rPr>
        <w:t xml:space="preserve"> (растяжка мышц живота, спины, ног)</w:t>
      </w:r>
    </w:p>
    <w:p w:rsidR="00BD49B8" w:rsidRPr="000E024A" w:rsidRDefault="00BD49B8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2A">
        <w:rPr>
          <w:rFonts w:ascii="Times New Roman" w:hAnsi="Times New Roman" w:cs="Times New Roman"/>
          <w:i/>
          <w:sz w:val="28"/>
          <w:szCs w:val="28"/>
        </w:rPr>
        <w:t>Теория</w:t>
      </w:r>
      <w:r w:rsidRPr="00BD49B8">
        <w:rPr>
          <w:rFonts w:ascii="Times New Roman" w:hAnsi="Times New Roman" w:cs="Times New Roman"/>
          <w:sz w:val="28"/>
          <w:szCs w:val="28"/>
        </w:rPr>
        <w:t>:</w:t>
      </w:r>
      <w:r w:rsidR="000E024A" w:rsidRPr="000E024A">
        <w:rPr>
          <w:rFonts w:ascii="Times New Roman" w:hAnsi="Times New Roman" w:cs="Times New Roman"/>
          <w:sz w:val="28"/>
          <w:szCs w:val="28"/>
        </w:rPr>
        <w:t xml:space="preserve"> </w:t>
      </w:r>
      <w:r w:rsidR="000E024A">
        <w:rPr>
          <w:rFonts w:ascii="Times New Roman" w:hAnsi="Times New Roman" w:cs="Times New Roman"/>
          <w:sz w:val="28"/>
          <w:szCs w:val="28"/>
        </w:rPr>
        <w:t>и</w:t>
      </w:r>
      <w:r w:rsidR="000E024A" w:rsidRPr="00BD49B8">
        <w:rPr>
          <w:rFonts w:ascii="Times New Roman" w:hAnsi="Times New Roman" w:cs="Times New Roman"/>
          <w:sz w:val="28"/>
          <w:szCs w:val="28"/>
        </w:rPr>
        <w:t>нс</w:t>
      </w:r>
      <w:r w:rsidR="000E024A">
        <w:rPr>
          <w:rFonts w:ascii="Times New Roman" w:hAnsi="Times New Roman" w:cs="Times New Roman"/>
          <w:sz w:val="28"/>
          <w:szCs w:val="28"/>
        </w:rPr>
        <w:t>труктаж по технике безопасности, з</w:t>
      </w:r>
      <w:r w:rsidR="000E024A" w:rsidRPr="00BD49B8">
        <w:rPr>
          <w:rFonts w:ascii="Times New Roman" w:hAnsi="Times New Roman" w:cs="Times New Roman"/>
          <w:sz w:val="28"/>
          <w:szCs w:val="28"/>
        </w:rPr>
        <w:t>акрепление теоретических знаний</w:t>
      </w:r>
      <w:r w:rsidR="000E024A">
        <w:rPr>
          <w:rFonts w:ascii="Times New Roman" w:hAnsi="Times New Roman" w:cs="Times New Roman"/>
          <w:sz w:val="28"/>
          <w:szCs w:val="28"/>
        </w:rPr>
        <w:t>, правила исполнения упражнений на растяжку</w:t>
      </w:r>
    </w:p>
    <w:p w:rsidR="00253342" w:rsidRPr="00253342" w:rsidRDefault="00BD49B8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2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BD49B8">
        <w:rPr>
          <w:rFonts w:ascii="Times New Roman" w:hAnsi="Times New Roman" w:cs="Times New Roman"/>
          <w:sz w:val="28"/>
          <w:szCs w:val="28"/>
        </w:rPr>
        <w:t>:</w:t>
      </w:r>
      <w:r w:rsidR="000E024A" w:rsidRPr="000E024A">
        <w:rPr>
          <w:rFonts w:ascii="Times New Roman" w:hAnsi="Times New Roman" w:cs="Times New Roman"/>
          <w:sz w:val="28"/>
          <w:szCs w:val="28"/>
        </w:rPr>
        <w:t xml:space="preserve"> </w:t>
      </w:r>
      <w:r w:rsidR="000E024A">
        <w:rPr>
          <w:rFonts w:ascii="Times New Roman" w:hAnsi="Times New Roman" w:cs="Times New Roman"/>
          <w:sz w:val="28"/>
          <w:szCs w:val="28"/>
        </w:rPr>
        <w:t>выполнение упражнений</w:t>
      </w:r>
      <w:r w:rsidR="009032FA">
        <w:rPr>
          <w:rFonts w:ascii="Times New Roman" w:hAnsi="Times New Roman" w:cs="Times New Roman"/>
          <w:sz w:val="28"/>
          <w:szCs w:val="28"/>
        </w:rPr>
        <w:t xml:space="preserve"> (складочка вперед</w:t>
      </w:r>
      <w:proofErr w:type="gramStart"/>
      <w:r w:rsidR="009032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32FA">
        <w:rPr>
          <w:rFonts w:ascii="Times New Roman" w:hAnsi="Times New Roman" w:cs="Times New Roman"/>
          <w:sz w:val="28"/>
          <w:szCs w:val="28"/>
        </w:rPr>
        <w:t xml:space="preserve"> складочка вперед широкая,</w:t>
      </w:r>
      <w:r w:rsidR="00D6052A">
        <w:rPr>
          <w:rFonts w:ascii="Times New Roman" w:hAnsi="Times New Roman" w:cs="Times New Roman"/>
          <w:sz w:val="28"/>
          <w:szCs w:val="28"/>
        </w:rPr>
        <w:t xml:space="preserve"> наклоны корпуса к прямой ноге в положении широкая складочка, </w:t>
      </w:r>
      <w:r w:rsidR="009032FA">
        <w:rPr>
          <w:rFonts w:ascii="Times New Roman" w:hAnsi="Times New Roman" w:cs="Times New Roman"/>
          <w:sz w:val="28"/>
          <w:szCs w:val="28"/>
        </w:rPr>
        <w:t xml:space="preserve"> маленький флажок, маленький флажок с перехватом, большой флажок лёжа на боку, разножка лёжа на спине, большие броски лёжа на спине</w:t>
      </w:r>
      <w:r w:rsidR="00D6052A">
        <w:rPr>
          <w:rFonts w:ascii="Times New Roman" w:hAnsi="Times New Roman" w:cs="Times New Roman"/>
          <w:sz w:val="28"/>
          <w:szCs w:val="28"/>
        </w:rPr>
        <w:t xml:space="preserve">, прогиб корпуса назад, упражнение колечко, упражнение корзиночка, упражнение коробочка, упражнение лодочка с переходом в корзиночку, упражнение </w:t>
      </w:r>
      <w:proofErr w:type="spellStart"/>
      <w:r w:rsidR="00D6052A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="00D6052A">
        <w:rPr>
          <w:rFonts w:ascii="Times New Roman" w:hAnsi="Times New Roman" w:cs="Times New Roman"/>
          <w:sz w:val="28"/>
          <w:szCs w:val="28"/>
        </w:rPr>
        <w:t xml:space="preserve"> с прогибом корпуса назад, упражнение </w:t>
      </w:r>
      <w:proofErr w:type="spellStart"/>
      <w:r w:rsidR="00D6052A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="00D6052A">
        <w:rPr>
          <w:rFonts w:ascii="Times New Roman" w:hAnsi="Times New Roman" w:cs="Times New Roman"/>
          <w:sz w:val="28"/>
          <w:szCs w:val="28"/>
        </w:rPr>
        <w:t xml:space="preserve"> </w:t>
      </w:r>
      <w:r w:rsidR="00D6052A">
        <w:rPr>
          <w:rFonts w:ascii="Times New Roman" w:hAnsi="Times New Roman" w:cs="Times New Roman"/>
          <w:sz w:val="28"/>
          <w:szCs w:val="28"/>
        </w:rPr>
        <w:lastRenderedPageBreak/>
        <w:t xml:space="preserve">с прогибом корпуса назад в колечко с перехватом руки, прогиб </w:t>
      </w:r>
      <w:proofErr w:type="gramStart"/>
      <w:r w:rsidR="00D6052A">
        <w:rPr>
          <w:rFonts w:ascii="Times New Roman" w:hAnsi="Times New Roman" w:cs="Times New Roman"/>
          <w:sz w:val="28"/>
          <w:szCs w:val="28"/>
        </w:rPr>
        <w:t>корпуса</w:t>
      </w:r>
      <w:proofErr w:type="gramEnd"/>
      <w:r w:rsidR="00D6052A">
        <w:rPr>
          <w:rFonts w:ascii="Times New Roman" w:hAnsi="Times New Roman" w:cs="Times New Roman"/>
          <w:sz w:val="28"/>
          <w:szCs w:val="28"/>
        </w:rPr>
        <w:t xml:space="preserve"> назад стоя на коленях с захватом пяток, шпагаты).</w:t>
      </w:r>
    </w:p>
    <w:p w:rsidR="00253342" w:rsidRDefault="00BD49B8" w:rsidP="0002559A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342" w:rsidRPr="00BD49B8">
        <w:rPr>
          <w:rFonts w:ascii="Times New Roman" w:hAnsi="Times New Roman" w:cs="Times New Roman"/>
          <w:sz w:val="28"/>
          <w:szCs w:val="28"/>
        </w:rPr>
        <w:t>ОФП (прыжки, упражнения на баланс, отжимания)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9B8" w:rsidRPr="00BD49B8" w:rsidRDefault="00BD49B8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2A">
        <w:rPr>
          <w:rFonts w:ascii="Times New Roman" w:hAnsi="Times New Roman" w:cs="Times New Roman"/>
          <w:i/>
          <w:sz w:val="28"/>
          <w:szCs w:val="28"/>
        </w:rPr>
        <w:t>Теория</w:t>
      </w:r>
      <w:r w:rsidRPr="00BD49B8">
        <w:rPr>
          <w:rFonts w:ascii="Times New Roman" w:hAnsi="Times New Roman" w:cs="Times New Roman"/>
          <w:sz w:val="28"/>
          <w:szCs w:val="28"/>
        </w:rPr>
        <w:t>:</w:t>
      </w:r>
      <w:r w:rsidR="000E024A" w:rsidRPr="000E024A">
        <w:rPr>
          <w:rFonts w:ascii="Times New Roman" w:hAnsi="Times New Roman" w:cs="Times New Roman"/>
          <w:sz w:val="28"/>
          <w:szCs w:val="28"/>
        </w:rPr>
        <w:t xml:space="preserve"> </w:t>
      </w:r>
      <w:r w:rsidR="000E024A">
        <w:rPr>
          <w:rFonts w:ascii="Times New Roman" w:hAnsi="Times New Roman" w:cs="Times New Roman"/>
          <w:sz w:val="28"/>
          <w:szCs w:val="28"/>
        </w:rPr>
        <w:t>правила исполнения прыжков, упражнений на баланс, отжиманий</w:t>
      </w:r>
    </w:p>
    <w:p w:rsidR="000D748B" w:rsidRDefault="00BD49B8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52A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BD49B8">
        <w:rPr>
          <w:rFonts w:ascii="Times New Roman" w:hAnsi="Times New Roman" w:cs="Times New Roman"/>
          <w:sz w:val="28"/>
          <w:szCs w:val="28"/>
        </w:rPr>
        <w:t>:</w:t>
      </w:r>
      <w:r w:rsidR="000E024A" w:rsidRPr="000E024A">
        <w:rPr>
          <w:rFonts w:ascii="Times New Roman" w:hAnsi="Times New Roman" w:cs="Times New Roman"/>
          <w:sz w:val="28"/>
          <w:szCs w:val="28"/>
        </w:rPr>
        <w:t xml:space="preserve"> </w:t>
      </w:r>
      <w:r w:rsidR="000E024A">
        <w:rPr>
          <w:rFonts w:ascii="Times New Roman" w:hAnsi="Times New Roman" w:cs="Times New Roman"/>
          <w:sz w:val="28"/>
          <w:szCs w:val="28"/>
        </w:rPr>
        <w:t>выполнение упражнений</w:t>
      </w:r>
      <w:r w:rsidR="00D605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9B8" w:rsidRDefault="00D6052A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Прыжки: по 6й позиции,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поджатый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назад, разножка, в группировку коленями вперед,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, с выпрыгиванием вверх из полного приседа по 6й позиции и в разножку.</w:t>
      </w:r>
    </w:p>
    <w:p w:rsidR="000D748B" w:rsidRDefault="000D748B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баланс: стойка на одной ноге с переводом свободной ноги вперёд, в сторону и назад, стойка флажок в сторону, стойка с фиксацией ноги вперед в шпагат, стойка «пистолет</w:t>
      </w:r>
      <w:r w:rsidR="00467183">
        <w:rPr>
          <w:rFonts w:ascii="Times New Roman" w:hAnsi="Times New Roman" w:cs="Times New Roman"/>
          <w:sz w:val="28"/>
          <w:szCs w:val="28"/>
        </w:rPr>
        <w:t xml:space="preserve">ик» на прямой ноге и в </w:t>
      </w:r>
      <w:proofErr w:type="spellStart"/>
      <w:r w:rsidR="00467183">
        <w:rPr>
          <w:rFonts w:ascii="Times New Roman" w:hAnsi="Times New Roman" w:cs="Times New Roman"/>
          <w:sz w:val="28"/>
          <w:szCs w:val="28"/>
        </w:rPr>
        <w:t>полуприсе</w:t>
      </w:r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748B" w:rsidRPr="00BD49B8" w:rsidRDefault="000D748B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Отжимания: широкое, волной, в шпагате, широкое с закидыванием поочерёдно то правой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 левой ноги коленом на плечо и в шпагат, ушками.</w:t>
      </w:r>
    </w:p>
    <w:p w:rsidR="00BD49B8" w:rsidRDefault="00BD49B8" w:rsidP="0002559A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Контрольное занятие</w:t>
      </w:r>
    </w:p>
    <w:p w:rsidR="000E024A" w:rsidRDefault="000E024A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4A" w:rsidRPr="000E024A" w:rsidRDefault="000E024A" w:rsidP="0002559A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24A">
        <w:rPr>
          <w:rFonts w:ascii="Times New Roman" w:hAnsi="Times New Roman" w:cs="Times New Roman"/>
          <w:b/>
          <w:sz w:val="28"/>
          <w:szCs w:val="28"/>
        </w:rPr>
        <w:t>Перекаты, кувырки, мост</w:t>
      </w:r>
    </w:p>
    <w:p w:rsidR="000E024A" w:rsidRDefault="000D748B" w:rsidP="0002559A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Перекат</w:t>
      </w:r>
      <w:r w:rsidR="00710BDE">
        <w:rPr>
          <w:rFonts w:ascii="Times New Roman" w:hAnsi="Times New Roman" w:cs="Times New Roman"/>
          <w:sz w:val="28"/>
          <w:szCs w:val="28"/>
        </w:rPr>
        <w:t>ы</w:t>
      </w:r>
    </w:p>
    <w:p w:rsidR="00710BDE" w:rsidRPr="00710BDE" w:rsidRDefault="00710BDE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D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710BDE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безопасности, закрепление теоретических знаний</w:t>
      </w:r>
    </w:p>
    <w:p w:rsidR="00710BDE" w:rsidRDefault="00710BDE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DE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710BDE">
        <w:rPr>
          <w:rFonts w:ascii="Times New Roman" w:hAnsi="Times New Roman" w:cs="Times New Roman"/>
          <w:sz w:val="28"/>
          <w:szCs w:val="28"/>
        </w:rPr>
        <w:t>: выполнение упражнений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перекат через спину в группировке, перекат через спину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предплечия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группировке, перекат через спину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предплечия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открытием ног в поперечный шпагат)</w:t>
      </w:r>
    </w:p>
    <w:p w:rsidR="00710BDE" w:rsidRDefault="00710BDE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DE">
        <w:rPr>
          <w:rFonts w:ascii="Times New Roman" w:hAnsi="Times New Roman" w:cs="Times New Roman"/>
          <w:sz w:val="28"/>
          <w:szCs w:val="28"/>
        </w:rPr>
        <w:t xml:space="preserve">3.2 </w:t>
      </w:r>
      <w:r>
        <w:rPr>
          <w:rFonts w:ascii="Times New Roman" w:hAnsi="Times New Roman" w:cs="Times New Roman"/>
          <w:sz w:val="28"/>
          <w:szCs w:val="28"/>
        </w:rPr>
        <w:t>Кувырки</w:t>
      </w:r>
    </w:p>
    <w:p w:rsidR="00710BDE" w:rsidRPr="00710BDE" w:rsidRDefault="00710BDE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DE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710BDE">
        <w:rPr>
          <w:rFonts w:ascii="Times New Roman" w:hAnsi="Times New Roman" w:cs="Times New Roman"/>
          <w:sz w:val="28"/>
          <w:szCs w:val="28"/>
        </w:rPr>
        <w:t xml:space="preserve"> инструктаж по технике безопасности, закрепление теоретических знаний</w:t>
      </w:r>
      <w:r>
        <w:rPr>
          <w:rFonts w:ascii="Times New Roman" w:hAnsi="Times New Roman" w:cs="Times New Roman"/>
          <w:sz w:val="28"/>
          <w:szCs w:val="28"/>
        </w:rPr>
        <w:t>, правила исполнения упражнений</w:t>
      </w:r>
    </w:p>
    <w:p w:rsidR="00710BDE" w:rsidRDefault="00710BDE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DE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710BDE">
        <w:rPr>
          <w:rFonts w:ascii="Times New Roman" w:hAnsi="Times New Roman" w:cs="Times New Roman"/>
          <w:sz w:val="28"/>
          <w:szCs w:val="28"/>
        </w:rPr>
        <w:t>: выполнение упражнений</w:t>
      </w:r>
      <w:r>
        <w:rPr>
          <w:rFonts w:ascii="Times New Roman" w:hAnsi="Times New Roman" w:cs="Times New Roman"/>
          <w:sz w:val="28"/>
          <w:szCs w:val="28"/>
        </w:rPr>
        <w:t xml:space="preserve"> (кувырок вперёд,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квырок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вперёд через плечо, кувырок назад через плечо, кувырок назад через плечо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10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кувырок назад через плечо в поперечный шпагат, кувырок назад через плечо с подъёмом на ноги</w:t>
      </w:r>
      <w:r w:rsidR="009D0D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BDE" w:rsidRDefault="00710BDE" w:rsidP="0002559A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Мост </w:t>
      </w:r>
    </w:p>
    <w:p w:rsidR="00710BDE" w:rsidRPr="00710BDE" w:rsidRDefault="00710BDE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DE">
        <w:rPr>
          <w:rFonts w:ascii="Times New Roman" w:hAnsi="Times New Roman" w:cs="Times New Roman"/>
          <w:i/>
          <w:sz w:val="28"/>
          <w:szCs w:val="28"/>
        </w:rPr>
        <w:t>Теория</w:t>
      </w:r>
      <w:r w:rsidRPr="00710BDE">
        <w:rPr>
          <w:rFonts w:ascii="Times New Roman" w:hAnsi="Times New Roman" w:cs="Times New Roman"/>
          <w:sz w:val="28"/>
          <w:szCs w:val="28"/>
        </w:rPr>
        <w:t>: инструктаж по технике безопасности, закрепление теоретических знаний, правила исполнения упражнений</w:t>
      </w:r>
    </w:p>
    <w:p w:rsidR="00710BDE" w:rsidRDefault="00710BDE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DE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710BDE">
        <w:rPr>
          <w:rFonts w:ascii="Times New Roman" w:hAnsi="Times New Roman" w:cs="Times New Roman"/>
          <w:sz w:val="28"/>
          <w:szCs w:val="28"/>
        </w:rPr>
        <w:t>: выполнение упражнений</w:t>
      </w:r>
      <w:r w:rsidR="009D0D33">
        <w:rPr>
          <w:rFonts w:ascii="Times New Roman" w:hAnsi="Times New Roman" w:cs="Times New Roman"/>
          <w:sz w:val="28"/>
          <w:szCs w:val="28"/>
        </w:rPr>
        <w:t xml:space="preserve"> (мост с пола, мост с отрывом рук и ног, опускание в мост из </w:t>
      </w:r>
      <w:proofErr w:type="gramStart"/>
      <w:r w:rsidR="009D0D33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9D0D33">
        <w:rPr>
          <w:rFonts w:ascii="Times New Roman" w:hAnsi="Times New Roman" w:cs="Times New Roman"/>
          <w:sz w:val="28"/>
          <w:szCs w:val="28"/>
        </w:rPr>
        <w:t xml:space="preserve"> стоя, мост на локтях, маленький мост на коленях).</w:t>
      </w:r>
    </w:p>
    <w:p w:rsidR="00710BDE" w:rsidRDefault="00710BDE" w:rsidP="0002559A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Контрольное занятие</w:t>
      </w:r>
    </w:p>
    <w:p w:rsidR="00710BDE" w:rsidRPr="009D0D33" w:rsidRDefault="009D0D33" w:rsidP="0002559A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D33">
        <w:rPr>
          <w:rFonts w:ascii="Times New Roman" w:hAnsi="Times New Roman" w:cs="Times New Roman"/>
          <w:b/>
          <w:sz w:val="28"/>
          <w:szCs w:val="28"/>
        </w:rPr>
        <w:t>Колесо</w:t>
      </w:r>
    </w:p>
    <w:p w:rsidR="009D0D33" w:rsidRPr="00B45001" w:rsidRDefault="009D0D33" w:rsidP="00025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1">
        <w:rPr>
          <w:rFonts w:ascii="Times New Roman" w:hAnsi="Times New Roman" w:cs="Times New Roman"/>
          <w:i/>
          <w:sz w:val="28"/>
          <w:szCs w:val="28"/>
        </w:rPr>
        <w:lastRenderedPageBreak/>
        <w:t>Теория</w:t>
      </w:r>
      <w:r w:rsidRPr="00B45001">
        <w:rPr>
          <w:rFonts w:ascii="Times New Roman" w:hAnsi="Times New Roman" w:cs="Times New Roman"/>
          <w:sz w:val="28"/>
          <w:szCs w:val="28"/>
        </w:rPr>
        <w:t>: инструктаж по технике безопасности, закрепление теоретических знаний, правила исполнения упражнений</w:t>
      </w:r>
    </w:p>
    <w:p w:rsidR="00710BDE" w:rsidRPr="00B45001" w:rsidRDefault="009D0D33" w:rsidP="00025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01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B45001">
        <w:rPr>
          <w:rFonts w:ascii="Times New Roman" w:hAnsi="Times New Roman" w:cs="Times New Roman"/>
          <w:sz w:val="28"/>
          <w:szCs w:val="28"/>
        </w:rPr>
        <w:t>: выполнение упражнений (колесо на две руки, затяжное колесо на две руки, колесо на две руки  из положения стойки на одном колене, колесо-маятник).</w:t>
      </w:r>
    </w:p>
    <w:p w:rsidR="000E024A" w:rsidRPr="009D0D33" w:rsidRDefault="009D0D33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500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D33">
        <w:rPr>
          <w:rFonts w:ascii="Times New Roman" w:hAnsi="Times New Roman" w:cs="Times New Roman"/>
          <w:sz w:val="28"/>
          <w:szCs w:val="28"/>
        </w:rPr>
        <w:t>Контрольное занятие</w:t>
      </w:r>
    </w:p>
    <w:p w:rsidR="000E024A" w:rsidRPr="000E024A" w:rsidRDefault="000E024A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4A" w:rsidRPr="000E024A" w:rsidRDefault="000E024A" w:rsidP="0002559A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24A">
        <w:rPr>
          <w:rFonts w:ascii="Times New Roman" w:hAnsi="Times New Roman" w:cs="Times New Roman"/>
          <w:b/>
          <w:sz w:val="28"/>
          <w:szCs w:val="28"/>
        </w:rPr>
        <w:t>Стойки на локтях, на руках</w:t>
      </w:r>
    </w:p>
    <w:p w:rsidR="009D0D33" w:rsidRDefault="009D0D33" w:rsidP="0002559A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3">
        <w:rPr>
          <w:rFonts w:ascii="Times New Roman" w:hAnsi="Times New Roman" w:cs="Times New Roman"/>
          <w:sz w:val="28"/>
          <w:szCs w:val="28"/>
        </w:rPr>
        <w:t>Стойки на локтях</w:t>
      </w:r>
      <w:r w:rsidRPr="009D0D33">
        <w:rPr>
          <w:rFonts w:ascii="Times New Roman" w:hAnsi="Times New Roman" w:cs="Times New Roman"/>
          <w:sz w:val="28"/>
          <w:szCs w:val="28"/>
        </w:rPr>
        <w:tab/>
      </w:r>
    </w:p>
    <w:p w:rsidR="009D0D33" w:rsidRPr="009D0D33" w:rsidRDefault="009D0D33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3">
        <w:rPr>
          <w:rFonts w:ascii="Times New Roman" w:hAnsi="Times New Roman" w:cs="Times New Roman"/>
          <w:i/>
          <w:sz w:val="28"/>
          <w:szCs w:val="28"/>
        </w:rPr>
        <w:t>Теория</w:t>
      </w:r>
      <w:r w:rsidRPr="009D0D33">
        <w:rPr>
          <w:rFonts w:ascii="Times New Roman" w:hAnsi="Times New Roman" w:cs="Times New Roman"/>
          <w:sz w:val="28"/>
          <w:szCs w:val="28"/>
        </w:rPr>
        <w:t>: инструктаж по технике безопасности, закрепление теоретических знаний, правила исполнения упражнений</w:t>
      </w:r>
    </w:p>
    <w:p w:rsidR="000E024A" w:rsidRDefault="009D0D33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3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D0D33">
        <w:rPr>
          <w:rFonts w:ascii="Times New Roman" w:hAnsi="Times New Roman" w:cs="Times New Roman"/>
          <w:sz w:val="28"/>
          <w:szCs w:val="28"/>
        </w:rPr>
        <w:t>: выполнение упражнений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864C8">
        <w:rPr>
          <w:rFonts w:ascii="Times New Roman" w:hAnsi="Times New Roman" w:cs="Times New Roman"/>
          <w:sz w:val="28"/>
          <w:szCs w:val="28"/>
        </w:rPr>
        <w:t xml:space="preserve">стойка на локтях с постепенным отрывом ног от пола,  </w:t>
      </w:r>
      <w:r>
        <w:rPr>
          <w:rFonts w:ascii="Times New Roman" w:hAnsi="Times New Roman" w:cs="Times New Roman"/>
          <w:sz w:val="28"/>
          <w:szCs w:val="28"/>
        </w:rPr>
        <w:t xml:space="preserve">стойка на локтях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полушпагате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стойка на локтях в колечко</w:t>
      </w:r>
      <w:r w:rsidR="009864C8">
        <w:rPr>
          <w:rFonts w:ascii="Times New Roman" w:hAnsi="Times New Roman" w:cs="Times New Roman"/>
          <w:sz w:val="28"/>
          <w:szCs w:val="28"/>
        </w:rPr>
        <w:t>).</w:t>
      </w:r>
    </w:p>
    <w:p w:rsidR="009864C8" w:rsidRDefault="009864C8" w:rsidP="0002559A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Стойки на руках </w:t>
      </w:r>
    </w:p>
    <w:p w:rsidR="009864C8" w:rsidRPr="009864C8" w:rsidRDefault="009864C8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8">
        <w:rPr>
          <w:rFonts w:ascii="Times New Roman" w:hAnsi="Times New Roman" w:cs="Times New Roman"/>
          <w:i/>
          <w:sz w:val="28"/>
          <w:szCs w:val="28"/>
        </w:rPr>
        <w:t>Теория</w:t>
      </w:r>
      <w:r w:rsidRPr="009864C8">
        <w:rPr>
          <w:rFonts w:ascii="Times New Roman" w:hAnsi="Times New Roman" w:cs="Times New Roman"/>
          <w:sz w:val="28"/>
          <w:szCs w:val="28"/>
        </w:rPr>
        <w:t>: инструктаж по технике безопасности, закрепление теоретических знаний, правила исполнения упражнений</w:t>
      </w:r>
    </w:p>
    <w:p w:rsidR="000E024A" w:rsidRDefault="009864C8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8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864C8">
        <w:rPr>
          <w:rFonts w:ascii="Times New Roman" w:hAnsi="Times New Roman" w:cs="Times New Roman"/>
          <w:sz w:val="28"/>
          <w:szCs w:val="28"/>
        </w:rPr>
        <w:t>: выполнение упражнений</w:t>
      </w:r>
    </w:p>
    <w:p w:rsidR="009864C8" w:rsidRDefault="009864C8" w:rsidP="0002559A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занятие</w:t>
      </w:r>
    </w:p>
    <w:p w:rsidR="009864C8" w:rsidRPr="009864C8" w:rsidRDefault="009864C8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24A" w:rsidRPr="000E024A" w:rsidRDefault="000E024A" w:rsidP="0002559A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24A">
        <w:rPr>
          <w:rFonts w:ascii="Times New Roman" w:hAnsi="Times New Roman" w:cs="Times New Roman"/>
          <w:b/>
          <w:sz w:val="28"/>
          <w:szCs w:val="28"/>
        </w:rPr>
        <w:t>Перевороты</w:t>
      </w:r>
    </w:p>
    <w:p w:rsidR="009864C8" w:rsidRPr="009864C8" w:rsidRDefault="009864C8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8">
        <w:rPr>
          <w:rFonts w:ascii="Times New Roman" w:hAnsi="Times New Roman" w:cs="Times New Roman"/>
          <w:i/>
          <w:sz w:val="28"/>
          <w:szCs w:val="28"/>
        </w:rPr>
        <w:t>Теория</w:t>
      </w:r>
      <w:r w:rsidRPr="009864C8">
        <w:rPr>
          <w:rFonts w:ascii="Times New Roman" w:hAnsi="Times New Roman" w:cs="Times New Roman"/>
          <w:sz w:val="28"/>
          <w:szCs w:val="28"/>
        </w:rPr>
        <w:t>: инструктаж по технике безопасности, закрепление теоретических знаний, правила исполнения упражнений</w:t>
      </w:r>
    </w:p>
    <w:p w:rsidR="000E024A" w:rsidRDefault="009864C8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8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9864C8">
        <w:rPr>
          <w:rFonts w:ascii="Times New Roman" w:hAnsi="Times New Roman" w:cs="Times New Roman"/>
          <w:sz w:val="28"/>
          <w:szCs w:val="28"/>
        </w:rPr>
        <w:t>: выполнение упражнений</w:t>
      </w:r>
      <w:r>
        <w:rPr>
          <w:rFonts w:ascii="Times New Roman" w:hAnsi="Times New Roman" w:cs="Times New Roman"/>
          <w:sz w:val="28"/>
          <w:szCs w:val="28"/>
        </w:rPr>
        <w:t xml:space="preserve"> (переворот вперед на две ноги из стойки на локтях, переворот назад из мостика на локтях,  </w:t>
      </w:r>
      <w:r w:rsidRPr="009864C8">
        <w:rPr>
          <w:rFonts w:ascii="Times New Roman" w:hAnsi="Times New Roman" w:cs="Times New Roman"/>
          <w:sz w:val="28"/>
          <w:szCs w:val="28"/>
        </w:rPr>
        <w:t>переворот вперед на две ноги</w:t>
      </w:r>
      <w:r>
        <w:rPr>
          <w:rFonts w:ascii="Times New Roman" w:hAnsi="Times New Roman" w:cs="Times New Roman"/>
          <w:sz w:val="28"/>
          <w:szCs w:val="28"/>
        </w:rPr>
        <w:t xml:space="preserve"> из стойки на прямых руках</w:t>
      </w:r>
      <w:r w:rsidR="00467183">
        <w:rPr>
          <w:rFonts w:ascii="Times New Roman" w:hAnsi="Times New Roman" w:cs="Times New Roman"/>
          <w:sz w:val="28"/>
          <w:szCs w:val="28"/>
        </w:rPr>
        <w:t>, переворот вперед из стойки на руках на одну ногу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864C8" w:rsidRDefault="00B45001" w:rsidP="0002559A">
      <w:pPr>
        <w:pStyle w:val="ac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занятие</w:t>
      </w:r>
    </w:p>
    <w:p w:rsidR="00587949" w:rsidRPr="00587949" w:rsidRDefault="00587949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B0B" w:rsidRDefault="00810B0B" w:rsidP="0002559A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B0B">
        <w:rPr>
          <w:rFonts w:ascii="Times New Roman" w:hAnsi="Times New Roman" w:cs="Times New Roman"/>
          <w:b/>
          <w:sz w:val="28"/>
          <w:szCs w:val="28"/>
        </w:rPr>
        <w:t>Акробатические элементы в комбинациях</w:t>
      </w:r>
    </w:p>
    <w:p w:rsidR="00810B0B" w:rsidRPr="00810B0B" w:rsidRDefault="00810B0B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0B">
        <w:rPr>
          <w:rFonts w:ascii="Times New Roman" w:hAnsi="Times New Roman" w:cs="Times New Roman"/>
          <w:i/>
          <w:sz w:val="28"/>
          <w:szCs w:val="28"/>
        </w:rPr>
        <w:t>Теория</w:t>
      </w:r>
      <w:r w:rsidRPr="00810B0B">
        <w:rPr>
          <w:rFonts w:ascii="Times New Roman" w:hAnsi="Times New Roman" w:cs="Times New Roman"/>
          <w:sz w:val="28"/>
          <w:szCs w:val="28"/>
        </w:rPr>
        <w:t>: инструктаж по технике безопасности, закрепление теоретических знаний, правила исполнения упражнений</w:t>
      </w:r>
    </w:p>
    <w:p w:rsidR="00810B0B" w:rsidRDefault="00810B0B" w:rsidP="0002559A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0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810B0B">
        <w:rPr>
          <w:rFonts w:ascii="Times New Roman" w:hAnsi="Times New Roman" w:cs="Times New Roman"/>
          <w:sz w:val="28"/>
          <w:szCs w:val="28"/>
        </w:rPr>
        <w:t>: выполнение упражнений</w:t>
      </w:r>
      <w:r w:rsidR="00702D6A">
        <w:rPr>
          <w:rFonts w:ascii="Times New Roman" w:hAnsi="Times New Roman" w:cs="Times New Roman"/>
          <w:sz w:val="28"/>
          <w:szCs w:val="28"/>
        </w:rPr>
        <w:t xml:space="preserve"> (разные виды колеса в сочетании с кувырком, шпагатом, отжиманием; переворот вперед в сочетании с колесом, кувырком</w:t>
      </w:r>
      <w:proofErr w:type="gramStart"/>
      <w:r w:rsidR="00702D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2D6A">
        <w:rPr>
          <w:rFonts w:ascii="Times New Roman" w:hAnsi="Times New Roman" w:cs="Times New Roman"/>
          <w:sz w:val="28"/>
          <w:szCs w:val="28"/>
        </w:rPr>
        <w:t xml:space="preserve"> шпагатом; синхронное исполнение комбинаций элементов в паре)</w:t>
      </w:r>
    </w:p>
    <w:p w:rsidR="00810B0B" w:rsidRPr="00810B0B" w:rsidRDefault="00810B0B" w:rsidP="0002559A">
      <w:pPr>
        <w:pStyle w:val="ac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24A" w:rsidRPr="00587949" w:rsidRDefault="00587949" w:rsidP="0002559A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49"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6E110F" w:rsidRDefault="006E110F" w:rsidP="006E1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</w:t>
      </w:r>
    </w:p>
    <w:p w:rsidR="006E110F" w:rsidRDefault="006E110F" w:rsidP="006E1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Ind w:w="-743" w:type="dxa"/>
        <w:tblLook w:val="04A0" w:firstRow="1" w:lastRow="0" w:firstColumn="1" w:lastColumn="0" w:noHBand="0" w:noVBand="1"/>
      </w:tblPr>
      <w:tblGrid>
        <w:gridCol w:w="1877"/>
        <w:gridCol w:w="2321"/>
        <w:gridCol w:w="2402"/>
        <w:gridCol w:w="1814"/>
        <w:gridCol w:w="1900"/>
      </w:tblGrid>
      <w:tr w:rsidR="006E110F" w:rsidTr="006E110F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F" w:rsidRDefault="006E1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контроля 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  <w:proofErr w:type="gramEnd"/>
          </w:p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(формы, методы,</w:t>
            </w:r>
            <w:proofErr w:type="gramEnd"/>
          </w:p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диагностики)</w:t>
            </w:r>
          </w:p>
        </w:tc>
      </w:tr>
      <w:tr w:rsidR="006E110F" w:rsidTr="006E110F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F" w:rsidRPr="006E110F" w:rsidRDefault="006E110F" w:rsidP="006E110F">
            <w:pPr>
              <w:numPr>
                <w:ilvl w:val="0"/>
                <w:numId w:val="14"/>
              </w:numPr>
              <w:suppressAutoHyphens/>
              <w:ind w:leftChars="-1" w:left="1" w:hangingChars="1" w:hanging="3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110F">
              <w:rPr>
                <w:rFonts w:ascii="Times New Roman" w:eastAsia="Calibri" w:hAnsi="Times New Roman" w:cs="Times New Roman"/>
                <w:sz w:val="28"/>
                <w:szCs w:val="28"/>
              </w:rPr>
              <w:t>развитая любознательность.</w:t>
            </w:r>
          </w:p>
          <w:p w:rsidR="006E110F" w:rsidRDefault="006E110F" w:rsidP="006E110F">
            <w:pPr>
              <w:numPr>
                <w:ilvl w:val="0"/>
                <w:numId w:val="14"/>
              </w:numPr>
              <w:suppressAutoHyphens/>
              <w:ind w:leftChars="-1" w:left="1" w:hangingChars="1" w:hanging="3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6E110F">
              <w:rPr>
                <w:rFonts w:ascii="Times New Roman" w:eastAsia="Calibri" w:hAnsi="Times New Roman" w:cs="Times New Roman"/>
                <w:sz w:val="28"/>
                <w:szCs w:val="28"/>
              </w:rPr>
              <w:t>мение работать в коллективе.</w:t>
            </w:r>
          </w:p>
          <w:p w:rsidR="006E110F" w:rsidRPr="006E110F" w:rsidRDefault="006E110F" w:rsidP="006E110F">
            <w:pPr>
              <w:numPr>
                <w:ilvl w:val="0"/>
                <w:numId w:val="14"/>
              </w:numPr>
              <w:suppressAutoHyphens/>
              <w:ind w:leftChars="-1" w:left="1" w:hangingChars="1" w:hanging="3"/>
              <w:contextualSpacing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6E110F">
              <w:rPr>
                <w:rFonts w:ascii="Times New Roman" w:eastAsia="Calibri" w:hAnsi="Times New Roman" w:cs="Times New Roman"/>
                <w:sz w:val="28"/>
                <w:szCs w:val="28"/>
              </w:rPr>
              <w:t>рудолюбие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F" w:rsidRPr="006E110F" w:rsidRDefault="006E110F" w:rsidP="0061790B">
            <w:pPr>
              <w:pStyle w:val="ac"/>
              <w:numPr>
                <w:ilvl w:val="0"/>
                <w:numId w:val="14"/>
              </w:numPr>
              <w:ind w:left="41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E110F">
              <w:rPr>
                <w:rFonts w:ascii="Times New Roman" w:hAnsi="Times New Roman" w:cs="Times New Roman"/>
                <w:sz w:val="28"/>
                <w:szCs w:val="28"/>
              </w:rPr>
              <w:t>Учет активизации познавательных процессов: внимания, памяти, воображения, мышления;</w:t>
            </w:r>
          </w:p>
          <w:p w:rsidR="006E110F" w:rsidRPr="006E110F" w:rsidRDefault="006E110F" w:rsidP="0061790B">
            <w:pPr>
              <w:pStyle w:val="ac"/>
              <w:numPr>
                <w:ilvl w:val="0"/>
                <w:numId w:val="14"/>
              </w:numPr>
              <w:ind w:left="556" w:hanging="5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10F">
              <w:rPr>
                <w:rFonts w:ascii="Times New Roman" w:hAnsi="Times New Roman" w:cs="Times New Roman"/>
                <w:sz w:val="28"/>
                <w:szCs w:val="28"/>
              </w:rPr>
              <w:t>определение факторов мотивации учащихся при посещении занятий;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F" w:rsidRPr="006E110F" w:rsidRDefault="00617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0B" w:rsidRPr="0061790B" w:rsidRDefault="0061790B" w:rsidP="0061790B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61790B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журнал посещаемости</w:t>
            </w:r>
          </w:p>
          <w:p w:rsidR="006E110F" w:rsidRDefault="006E1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10F" w:rsidTr="006E110F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F" w:rsidRPr="00253342" w:rsidRDefault="006E110F" w:rsidP="006E110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4"/>
                <w:lang w:eastAsia="ar-SA"/>
              </w:rPr>
            </w:pPr>
            <w:r w:rsidRPr="0025334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8"/>
                <w:szCs w:val="24"/>
                <w:lang w:eastAsia="ar-SA"/>
              </w:rPr>
              <w:t>знать:</w:t>
            </w:r>
          </w:p>
          <w:p w:rsidR="006E110F" w:rsidRPr="00253342" w:rsidRDefault="006E110F" w:rsidP="006E110F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110F" w:rsidRPr="00253342" w:rsidRDefault="006E110F" w:rsidP="006E110F">
            <w:pPr>
              <w:numPr>
                <w:ilvl w:val="0"/>
                <w:numId w:val="10"/>
              </w:numPr>
              <w:suppressAutoHyphens/>
              <w:ind w:hanging="195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основные понятия о видах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акробатических элементов</w:t>
            </w:r>
          </w:p>
          <w:p w:rsidR="006E110F" w:rsidRPr="00253342" w:rsidRDefault="006E110F" w:rsidP="006E110F">
            <w:pPr>
              <w:numPr>
                <w:ilvl w:val="0"/>
                <w:numId w:val="10"/>
              </w:numPr>
              <w:suppressAutoHyphens/>
              <w:ind w:hanging="195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основные приёмы исполнения акробатических элементов</w:t>
            </w:r>
          </w:p>
          <w:p w:rsidR="006E110F" w:rsidRDefault="006E110F" w:rsidP="006E110F">
            <w:pPr>
              <w:numPr>
                <w:ilvl w:val="0"/>
                <w:numId w:val="10"/>
              </w:numPr>
              <w:suppressAutoHyphens/>
              <w:ind w:hanging="195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понятие 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балансе,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групперовке</w:t>
            </w:r>
            <w:proofErr w:type="spellEnd"/>
            <w:r w:rsidRPr="000E024A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  <w:p w:rsidR="006E110F" w:rsidRPr="00253342" w:rsidRDefault="006E110F" w:rsidP="006E110F">
            <w:pPr>
              <w:numPr>
                <w:ilvl w:val="0"/>
                <w:numId w:val="10"/>
              </w:numPr>
              <w:suppressAutoHyphens/>
              <w:ind w:hanging="195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культуру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исполнения движений</w:t>
            </w:r>
          </w:p>
          <w:p w:rsidR="006E110F" w:rsidRPr="009A525B" w:rsidRDefault="006E110F" w:rsidP="009A525B">
            <w:pPr>
              <w:numPr>
                <w:ilvl w:val="0"/>
                <w:numId w:val="10"/>
              </w:numPr>
              <w:suppressAutoHyphens/>
              <w:ind w:hanging="195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иметь навык в освоении приёмов </w:t>
            </w: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lastRenderedPageBreak/>
              <w:t>движения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0B" w:rsidRPr="0061790B" w:rsidRDefault="0061790B" w:rsidP="0061790B">
            <w:pPr>
              <w:numPr>
                <w:ilvl w:val="0"/>
                <w:numId w:val="15"/>
              </w:numPr>
              <w:suppressAutoHyphens/>
              <w:ind w:leftChars="-1" w:left="1" w:hangingChars="1" w:hanging="3"/>
              <w:contextualSpacing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61790B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lastRenderedPageBreak/>
              <w:t>самостоятельное исполнение движение</w:t>
            </w:r>
          </w:p>
          <w:p w:rsidR="0061790B" w:rsidRPr="0061790B" w:rsidRDefault="0061790B" w:rsidP="0061790B">
            <w:pPr>
              <w:numPr>
                <w:ilvl w:val="0"/>
                <w:numId w:val="15"/>
              </w:numPr>
              <w:suppressAutoHyphens/>
              <w:ind w:leftChars="-1" w:left="1" w:hangingChars="1" w:hanging="3"/>
              <w:contextualSpacing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61790B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</w:rPr>
              <w:t>понимание терминологии</w:t>
            </w:r>
          </w:p>
          <w:p w:rsidR="006E110F" w:rsidRDefault="006E1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0B" w:rsidRPr="0061790B" w:rsidRDefault="0061790B" w:rsidP="0061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● </w:t>
            </w:r>
            <w:r w:rsidRPr="0061790B">
              <w:rPr>
                <w:rFonts w:ascii="Times New Roman" w:hAnsi="Times New Roman" w:cs="Times New Roman"/>
                <w:sz w:val="28"/>
                <w:szCs w:val="28"/>
              </w:rPr>
              <w:t>Зачетные, итоговые занятия</w:t>
            </w:r>
          </w:p>
          <w:p w:rsidR="006E110F" w:rsidRDefault="0061790B" w:rsidP="00617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● </w:t>
            </w:r>
            <w:r w:rsidRPr="0061790B">
              <w:rPr>
                <w:rFonts w:ascii="Times New Roman" w:hAnsi="Times New Roman" w:cs="Times New Roman"/>
                <w:sz w:val="28"/>
                <w:szCs w:val="28"/>
              </w:rPr>
              <w:t>Творческий показ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F" w:rsidRDefault="00617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</w:p>
        </w:tc>
      </w:tr>
      <w:tr w:rsidR="006E110F" w:rsidTr="006E110F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0F" w:rsidRDefault="006E1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F" w:rsidRPr="00253342" w:rsidRDefault="006E110F" w:rsidP="006E110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6E110F" w:rsidRPr="00253342" w:rsidRDefault="006E110F" w:rsidP="006E110F">
            <w:pPr>
              <w:numPr>
                <w:ilvl w:val="0"/>
                <w:numId w:val="11"/>
              </w:numPr>
              <w:tabs>
                <w:tab w:val="clear" w:pos="360"/>
                <w:tab w:val="num" w:pos="180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 </w:t>
            </w: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исполнять движения в такт музыке, сохраняя осанку</w:t>
            </w:r>
          </w:p>
          <w:p w:rsidR="006E110F" w:rsidRPr="00253342" w:rsidRDefault="006E110F" w:rsidP="006E110F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самостоятельно исполнять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простые</w:t>
            </w: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акробатические элементы</w:t>
            </w: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  <w:p w:rsidR="006E110F" w:rsidRDefault="006E110F" w:rsidP="006E110F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х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орошо ориентироваться в зале</w:t>
            </w:r>
          </w:p>
          <w:p w:rsidR="006E110F" w:rsidRPr="00253342" w:rsidRDefault="006E110F" w:rsidP="006E110F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взаимодействовать с другими учащимися и работать в паре</w:t>
            </w:r>
          </w:p>
          <w:p w:rsidR="006E110F" w:rsidRPr="009A525B" w:rsidRDefault="006E110F" w:rsidP="009A525B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253342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создавать благоприятную микросреду и психологический климат в коллективе.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F" w:rsidRPr="0061790B" w:rsidRDefault="0061790B" w:rsidP="0061790B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790B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61790B" w:rsidRPr="0061790B" w:rsidRDefault="0061790B" w:rsidP="0061790B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790B">
              <w:rPr>
                <w:rFonts w:ascii="Times New Roman" w:hAnsi="Times New Roman" w:cs="Times New Roman"/>
                <w:sz w:val="28"/>
                <w:szCs w:val="28"/>
              </w:rPr>
              <w:t>Участие в фестивалях</w:t>
            </w:r>
          </w:p>
          <w:p w:rsidR="0061790B" w:rsidRPr="0061790B" w:rsidRDefault="0061790B" w:rsidP="0061790B">
            <w:pPr>
              <w:pStyle w:val="ac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90B">
              <w:rPr>
                <w:rFonts w:ascii="Times New Roman" w:hAnsi="Times New Roman" w:cs="Times New Roman"/>
                <w:sz w:val="28"/>
                <w:szCs w:val="28"/>
              </w:rPr>
              <w:t>Грамоты,</w:t>
            </w:r>
            <w:r w:rsidR="00025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90B">
              <w:rPr>
                <w:rFonts w:ascii="Times New Roman" w:hAnsi="Times New Roman" w:cs="Times New Roman"/>
                <w:sz w:val="28"/>
                <w:szCs w:val="28"/>
              </w:rPr>
              <w:t>дипломы учащихся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0B" w:rsidRPr="0061790B" w:rsidRDefault="0061790B" w:rsidP="0061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● </w:t>
            </w:r>
            <w:r w:rsidRPr="0061790B">
              <w:rPr>
                <w:rFonts w:ascii="Times New Roman" w:hAnsi="Times New Roman" w:cs="Times New Roman"/>
                <w:sz w:val="28"/>
                <w:szCs w:val="28"/>
              </w:rPr>
              <w:t>Зачетные, итоговые занятия</w:t>
            </w:r>
          </w:p>
          <w:p w:rsidR="006E110F" w:rsidRDefault="0061790B" w:rsidP="00617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● </w:t>
            </w:r>
            <w:r w:rsidRPr="0061790B">
              <w:rPr>
                <w:rFonts w:ascii="Times New Roman" w:hAnsi="Times New Roman" w:cs="Times New Roman"/>
                <w:sz w:val="28"/>
                <w:szCs w:val="28"/>
              </w:rPr>
              <w:t>Творческий показ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F" w:rsidRDefault="00617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</w:p>
        </w:tc>
      </w:tr>
    </w:tbl>
    <w:p w:rsidR="006E110F" w:rsidRDefault="006E110F" w:rsidP="006E11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83" w:rsidRDefault="000E6983" w:rsidP="000E6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объединения на 2024-2025 учебный год</w:t>
      </w:r>
    </w:p>
    <w:p w:rsidR="000E6983" w:rsidRDefault="000E6983" w:rsidP="000E69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983" w:rsidRDefault="000E6983" w:rsidP="000E6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- 02.09. 2024 года. Окончание учебного года - 31 .05. 2025 г.</w:t>
      </w:r>
    </w:p>
    <w:p w:rsidR="000E6983" w:rsidRDefault="000E6983" w:rsidP="000E6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 первого года обучения начало учебного с 12.09.2024г.  (с 02 по 12 сентября – комплектование групп).</w:t>
      </w:r>
    </w:p>
    <w:p w:rsidR="000E6983" w:rsidRDefault="000E6983" w:rsidP="000E6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недель - 36 недель (с учетом аттестации учащихся).</w:t>
      </w:r>
    </w:p>
    <w:p w:rsidR="000E6983" w:rsidRDefault="000E6983" w:rsidP="000E69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 - 108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56"/>
        <w:gridCol w:w="1064"/>
        <w:gridCol w:w="1242"/>
        <w:gridCol w:w="1148"/>
        <w:gridCol w:w="823"/>
        <w:gridCol w:w="817"/>
        <w:gridCol w:w="1242"/>
        <w:gridCol w:w="1148"/>
        <w:gridCol w:w="780"/>
        <w:gridCol w:w="551"/>
      </w:tblGrid>
      <w:tr w:rsidR="000E6983" w:rsidTr="000E6983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</w:p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6983" w:rsidRDefault="000E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аттестация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</w:p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год</w:t>
            </w:r>
          </w:p>
        </w:tc>
      </w:tr>
      <w:tr w:rsidR="000E6983" w:rsidTr="000E6983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 обучения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 w:rsidP="0046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12.09-29.12   (с 0</w:t>
            </w:r>
            <w:r w:rsidR="00466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 по 12.09.  – формирование групп)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 w:rsidP="004668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</w:t>
            </w:r>
            <w:r w:rsidR="00466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29.12-08.01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09.01-31.05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 w:rsidP="004668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24.04- 2</w:t>
            </w:r>
            <w:r w:rsidR="00466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01.06-31.08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6983" w:rsidTr="000E6983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 w:rsidP="0046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</w:t>
            </w:r>
            <w:r w:rsidR="00466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29.12-08.01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09.01-31.05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 w:rsidP="00466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24.04- 2</w:t>
            </w:r>
            <w:r w:rsidR="00466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01.06-31.08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0E6983" w:rsidRDefault="000E6983" w:rsidP="000E69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4787"/>
        <w:gridCol w:w="4819"/>
      </w:tblGrid>
      <w:tr w:rsidR="000E6983" w:rsidTr="0046681D">
        <w:trPr>
          <w:trHeight w:val="64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год обучения</w:t>
            </w:r>
          </w:p>
        </w:tc>
      </w:tr>
      <w:tr w:rsidR="000E6983" w:rsidTr="0046681D">
        <w:trPr>
          <w:trHeight w:val="331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3" w:rsidRDefault="000E6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983" w:rsidTr="0046681D">
        <w:trPr>
          <w:trHeight w:val="661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0E6983" w:rsidTr="0046681D">
        <w:trPr>
          <w:trHeight w:val="64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СанПиН</w:t>
            </w:r>
          </w:p>
        </w:tc>
      </w:tr>
      <w:tr w:rsidR="000E6983" w:rsidTr="0046681D">
        <w:trPr>
          <w:trHeight w:val="992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83" w:rsidRDefault="000E6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  <w:p w:rsidR="000E6983" w:rsidRDefault="000E6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25.11-2</w:t>
            </w:r>
            <w:r w:rsidR="004668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E6983" w:rsidRDefault="000E6983" w:rsidP="0046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24.04- 2</w:t>
            </w:r>
            <w:r w:rsidR="004668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0E6983" w:rsidTr="0046681D">
        <w:trPr>
          <w:trHeight w:val="331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 w:rsidP="0046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24.04- 2</w:t>
            </w:r>
            <w:r w:rsidR="004668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0E6983" w:rsidTr="0046681D">
        <w:trPr>
          <w:trHeight w:val="331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83" w:rsidRDefault="000E6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</w:tr>
    </w:tbl>
    <w:p w:rsidR="0046681D" w:rsidRDefault="0046681D" w:rsidP="00D34BA4">
      <w:pPr>
        <w:rPr>
          <w:rFonts w:ascii="Times New Roman" w:hAnsi="Times New Roman" w:cs="Times New Roman"/>
          <w:sz w:val="28"/>
          <w:szCs w:val="28"/>
        </w:rPr>
      </w:pPr>
    </w:p>
    <w:p w:rsidR="004A2F97" w:rsidRDefault="000E6983" w:rsidP="00D34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 срок освоения программы (общее количество учебных часов, запланированных на весь период обучения)-     108ч    </w:t>
      </w:r>
    </w:p>
    <w:p w:rsidR="004A2F97" w:rsidRDefault="004A2F97" w:rsidP="00D34BA4">
      <w:pPr>
        <w:rPr>
          <w:rFonts w:ascii="Times New Roman" w:hAnsi="Times New Roman" w:cs="Times New Roman"/>
          <w:b/>
          <w:sz w:val="28"/>
          <w:szCs w:val="28"/>
        </w:rPr>
      </w:pPr>
    </w:p>
    <w:p w:rsidR="004A2F97" w:rsidRPr="004A2F97" w:rsidRDefault="004A2F97" w:rsidP="000255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2F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СПИСОК ЛИТЕРАТУРЫ</w:t>
      </w:r>
    </w:p>
    <w:p w:rsidR="004A2F97" w:rsidRPr="004A2F97" w:rsidRDefault="004A2F97" w:rsidP="0002559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2F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(для педагога и учащихся)</w:t>
      </w:r>
    </w:p>
    <w:p w:rsidR="004A2F97" w:rsidRPr="004A2F97" w:rsidRDefault="004A2F97" w:rsidP="0002559A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Meiryo" w:hAnsi="Times New Roman" w:cs="Times New Roman"/>
          <w:sz w:val="28"/>
          <w:szCs w:val="28"/>
          <w:lang w:eastAsia="zh-CN"/>
        </w:rPr>
      </w:pPr>
      <w:r w:rsidRPr="004A2F97">
        <w:rPr>
          <w:rFonts w:ascii="Times New Roman" w:eastAsia="Meiryo" w:hAnsi="Times New Roman" w:cs="Times New Roman"/>
          <w:sz w:val="28"/>
          <w:szCs w:val="28"/>
          <w:lang w:eastAsia="zh-CN"/>
        </w:rPr>
        <w:t xml:space="preserve">Кузнецов В.С., </w:t>
      </w:r>
      <w:proofErr w:type="spellStart"/>
      <w:r w:rsidRPr="004A2F97">
        <w:rPr>
          <w:rFonts w:ascii="Times New Roman" w:eastAsia="Meiryo" w:hAnsi="Times New Roman" w:cs="Times New Roman"/>
          <w:sz w:val="28"/>
          <w:szCs w:val="28"/>
          <w:lang w:eastAsia="zh-CN"/>
        </w:rPr>
        <w:t>Колодницкий</w:t>
      </w:r>
      <w:proofErr w:type="spellEnd"/>
      <w:r w:rsidRPr="004A2F97">
        <w:rPr>
          <w:rFonts w:ascii="Times New Roman" w:eastAsia="Meiryo" w:hAnsi="Times New Roman" w:cs="Times New Roman"/>
          <w:sz w:val="28"/>
          <w:szCs w:val="28"/>
          <w:lang w:eastAsia="zh-CN"/>
        </w:rPr>
        <w:t xml:space="preserve"> Г.А.. Внеурочная деятельность. Гимнастика. М.: «Просвещение», 2014 г.</w:t>
      </w:r>
    </w:p>
    <w:p w:rsidR="004A2F97" w:rsidRPr="004A2F97" w:rsidRDefault="004A2F97" w:rsidP="0002559A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Meiryo" w:hAnsi="Times New Roman" w:cs="Times New Roman"/>
          <w:sz w:val="28"/>
          <w:szCs w:val="28"/>
          <w:lang w:eastAsia="zh-CN"/>
        </w:rPr>
      </w:pPr>
      <w:r w:rsidRPr="004A2F97">
        <w:rPr>
          <w:rFonts w:ascii="Times New Roman" w:eastAsia="Meiryo" w:hAnsi="Times New Roman" w:cs="Times New Roman"/>
          <w:sz w:val="28"/>
          <w:szCs w:val="28"/>
          <w:lang w:eastAsia="zh-CN"/>
        </w:rPr>
        <w:t>Матвеев А.П., Уроки физической культуры. 1-4 класс. Методические рекомендации.     М.: «Просвещение», 2014 г.</w:t>
      </w:r>
    </w:p>
    <w:p w:rsidR="004A2F97" w:rsidRPr="004A2F97" w:rsidRDefault="004A2F97" w:rsidP="0002559A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A2F97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Сингина</w:t>
      </w:r>
      <w:proofErr w:type="spellEnd"/>
      <w:r w:rsidRPr="004A2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Н.Ф., </w:t>
      </w:r>
      <w:proofErr w:type="spellStart"/>
      <w:r w:rsidRPr="004A2F9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Кокоулин</w:t>
      </w:r>
      <w:proofErr w:type="spellEnd"/>
      <w:r w:rsidRPr="004A2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А.Н. </w:t>
      </w:r>
      <w:proofErr w:type="spellStart"/>
      <w:r w:rsidRPr="004A2F97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Черлидинг</w:t>
      </w:r>
      <w:proofErr w:type="spellEnd"/>
      <w:r w:rsidRPr="004A2F97">
        <w:rPr>
          <w:rFonts w:ascii="Times New Roman" w:eastAsia="Times New Roman" w:hAnsi="Times New Roman" w:cs="Times New Roman"/>
          <w:sz w:val="28"/>
          <w:szCs w:val="28"/>
          <w:lang w:eastAsia="ar-SA"/>
        </w:rPr>
        <w:t>. Теория и методика спортивной тренировки. Сибирский государственный университет физической культуры и спорта.,2007</w:t>
      </w:r>
    </w:p>
    <w:p w:rsidR="004A2F97" w:rsidRPr="004A2F97" w:rsidRDefault="004A2F97" w:rsidP="0002559A">
      <w:pPr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Times New Roman" w:eastAsia="Meiryo" w:hAnsi="Times New Roman" w:cs="Times New Roman"/>
          <w:sz w:val="28"/>
          <w:szCs w:val="28"/>
          <w:lang w:eastAsia="zh-CN"/>
        </w:rPr>
      </w:pPr>
      <w:r w:rsidRPr="004A2F97">
        <w:rPr>
          <w:rFonts w:ascii="Times New Roman" w:eastAsia="Times New Roman" w:hAnsi="Times New Roman" w:cs="Times New Roman"/>
          <w:sz w:val="28"/>
          <w:szCs w:val="28"/>
        </w:rPr>
        <w:t xml:space="preserve">Лях В.И и </w:t>
      </w:r>
      <w:proofErr w:type="spellStart"/>
      <w:r w:rsidRPr="004A2F97">
        <w:rPr>
          <w:rFonts w:ascii="Times New Roman" w:eastAsia="Times New Roman" w:hAnsi="Times New Roman" w:cs="Times New Roman"/>
          <w:sz w:val="28"/>
          <w:szCs w:val="28"/>
        </w:rPr>
        <w:t>Зданевич</w:t>
      </w:r>
      <w:proofErr w:type="spellEnd"/>
      <w:r w:rsidRPr="004A2F97">
        <w:rPr>
          <w:rFonts w:ascii="Times New Roman" w:eastAsia="Times New Roman" w:hAnsi="Times New Roman" w:cs="Times New Roman"/>
          <w:sz w:val="28"/>
          <w:szCs w:val="28"/>
        </w:rPr>
        <w:t xml:space="preserve"> А.А. Комплексная программа физического воспитания учащихся 1-11 классов, авторы</w:t>
      </w:r>
      <w:r w:rsidRPr="004A2F97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Pr="004A2F9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A2F97">
        <w:rPr>
          <w:rFonts w:ascii="Times New Roman" w:eastAsia="Times New Roman" w:hAnsi="Times New Roman" w:cs="Times New Roman"/>
          <w:sz w:val="28"/>
          <w:szCs w:val="28"/>
        </w:rPr>
        <w:t>М.:Просвещение</w:t>
      </w:r>
      <w:proofErr w:type="spellEnd"/>
      <w:r w:rsidRPr="004A2F97">
        <w:rPr>
          <w:rFonts w:ascii="Times New Roman" w:eastAsia="Times New Roman" w:hAnsi="Times New Roman" w:cs="Times New Roman"/>
          <w:sz w:val="28"/>
          <w:szCs w:val="28"/>
        </w:rPr>
        <w:t>, 2007 г.,</w:t>
      </w:r>
    </w:p>
    <w:p w:rsidR="004A2F97" w:rsidRPr="004A2F97" w:rsidRDefault="004A2F97" w:rsidP="0002559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32"/>
          <w:lang w:eastAsia="ar-SA"/>
        </w:rPr>
      </w:pPr>
    </w:p>
    <w:p w:rsidR="004A2F97" w:rsidRPr="007205B2" w:rsidRDefault="004A2F97" w:rsidP="0002559A">
      <w:pPr>
        <w:rPr>
          <w:rFonts w:ascii="Times New Roman" w:hAnsi="Times New Roman" w:cs="Times New Roman"/>
          <w:b/>
          <w:sz w:val="28"/>
          <w:szCs w:val="28"/>
        </w:rPr>
      </w:pPr>
    </w:p>
    <w:sectPr w:rsidR="004A2F97" w:rsidRPr="0072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3B"/>
    <w:multiLevelType w:val="multi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104B3958"/>
    <w:multiLevelType w:val="hybridMultilevel"/>
    <w:tmpl w:val="43F69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D47514"/>
    <w:multiLevelType w:val="hybridMultilevel"/>
    <w:tmpl w:val="8BF6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60817"/>
    <w:multiLevelType w:val="hybridMultilevel"/>
    <w:tmpl w:val="123C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4071D"/>
    <w:multiLevelType w:val="multilevel"/>
    <w:tmpl w:val="44A853C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39A2CF7"/>
    <w:multiLevelType w:val="hybridMultilevel"/>
    <w:tmpl w:val="40EAE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E3477"/>
    <w:multiLevelType w:val="multilevel"/>
    <w:tmpl w:val="206A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469121C"/>
    <w:multiLevelType w:val="multilevel"/>
    <w:tmpl w:val="CDEC5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58981089"/>
    <w:multiLevelType w:val="hybridMultilevel"/>
    <w:tmpl w:val="36F8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C7B71"/>
    <w:multiLevelType w:val="hybridMultilevel"/>
    <w:tmpl w:val="B58C499C"/>
    <w:lvl w:ilvl="0" w:tplc="D668FCC4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05CD9"/>
    <w:multiLevelType w:val="hybridMultilevel"/>
    <w:tmpl w:val="7F86D4F0"/>
    <w:lvl w:ilvl="0" w:tplc="B53087A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16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12"/>
  </w:num>
  <w:num w:numId="13">
    <w:abstractNumId w:val="15"/>
  </w:num>
  <w:num w:numId="14">
    <w:abstractNumId w:val="11"/>
  </w:num>
  <w:num w:numId="15">
    <w:abstractNumId w:val="1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A4"/>
    <w:rsid w:val="000065C0"/>
    <w:rsid w:val="0002559A"/>
    <w:rsid w:val="000573A4"/>
    <w:rsid w:val="000D748B"/>
    <w:rsid w:val="000E024A"/>
    <w:rsid w:val="000E6983"/>
    <w:rsid w:val="0011300C"/>
    <w:rsid w:val="001B5DF5"/>
    <w:rsid w:val="002079A2"/>
    <w:rsid w:val="00253342"/>
    <w:rsid w:val="003D675A"/>
    <w:rsid w:val="0045020B"/>
    <w:rsid w:val="0046681D"/>
    <w:rsid w:val="00467183"/>
    <w:rsid w:val="004A2F97"/>
    <w:rsid w:val="004E3B7B"/>
    <w:rsid w:val="00587949"/>
    <w:rsid w:val="006141C1"/>
    <w:rsid w:val="0061790B"/>
    <w:rsid w:val="006E110F"/>
    <w:rsid w:val="00702D6A"/>
    <w:rsid w:val="00710BDE"/>
    <w:rsid w:val="007205B2"/>
    <w:rsid w:val="00810B0B"/>
    <w:rsid w:val="008B7B59"/>
    <w:rsid w:val="009032FA"/>
    <w:rsid w:val="009864C8"/>
    <w:rsid w:val="009A525B"/>
    <w:rsid w:val="009B22C4"/>
    <w:rsid w:val="009D0D33"/>
    <w:rsid w:val="009D4AE8"/>
    <w:rsid w:val="00A27368"/>
    <w:rsid w:val="00A57B09"/>
    <w:rsid w:val="00AB6D15"/>
    <w:rsid w:val="00AB7531"/>
    <w:rsid w:val="00B036F5"/>
    <w:rsid w:val="00B046A4"/>
    <w:rsid w:val="00B45001"/>
    <w:rsid w:val="00BD49B8"/>
    <w:rsid w:val="00C91720"/>
    <w:rsid w:val="00D34BA4"/>
    <w:rsid w:val="00D6052A"/>
    <w:rsid w:val="00EA5CB4"/>
    <w:rsid w:val="00EE74A3"/>
    <w:rsid w:val="00F6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F5"/>
  </w:style>
  <w:style w:type="paragraph" w:styleId="1">
    <w:name w:val="heading 1"/>
    <w:basedOn w:val="a"/>
    <w:next w:val="a"/>
    <w:link w:val="10"/>
    <w:uiPriority w:val="9"/>
    <w:qFormat/>
    <w:rsid w:val="001B5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5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5D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5D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5D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5D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5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5D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5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5D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5D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5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5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5D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5DF5"/>
    <w:rPr>
      <w:b/>
      <w:bCs/>
    </w:rPr>
  </w:style>
  <w:style w:type="character" w:styleId="a9">
    <w:name w:val="Emphasis"/>
    <w:basedOn w:val="a0"/>
    <w:uiPriority w:val="20"/>
    <w:qFormat/>
    <w:rsid w:val="001B5DF5"/>
    <w:rPr>
      <w:i/>
      <w:iCs/>
    </w:rPr>
  </w:style>
  <w:style w:type="paragraph" w:styleId="aa">
    <w:name w:val="No Spacing"/>
    <w:link w:val="ab"/>
    <w:uiPriority w:val="1"/>
    <w:qFormat/>
    <w:rsid w:val="001B5D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5DF5"/>
  </w:style>
  <w:style w:type="paragraph" w:styleId="ac">
    <w:name w:val="List Paragraph"/>
    <w:basedOn w:val="a"/>
    <w:uiPriority w:val="34"/>
    <w:qFormat/>
    <w:rsid w:val="001B5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5DF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5DF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B5D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B5DF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B5DF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B5DF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B5DF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B5DF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B5DF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B5DF5"/>
    <w:pPr>
      <w:outlineLvl w:val="9"/>
    </w:pPr>
  </w:style>
  <w:style w:type="table" w:styleId="af5">
    <w:name w:val="Table Grid"/>
    <w:basedOn w:val="a1"/>
    <w:uiPriority w:val="59"/>
    <w:rsid w:val="00AB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57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F5"/>
  </w:style>
  <w:style w:type="paragraph" w:styleId="1">
    <w:name w:val="heading 1"/>
    <w:basedOn w:val="a"/>
    <w:next w:val="a"/>
    <w:link w:val="10"/>
    <w:uiPriority w:val="9"/>
    <w:qFormat/>
    <w:rsid w:val="001B5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5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5D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5D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5D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5D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5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5D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5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B5D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B5D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5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5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5D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B5DF5"/>
    <w:rPr>
      <w:b/>
      <w:bCs/>
    </w:rPr>
  </w:style>
  <w:style w:type="character" w:styleId="a9">
    <w:name w:val="Emphasis"/>
    <w:basedOn w:val="a0"/>
    <w:uiPriority w:val="20"/>
    <w:qFormat/>
    <w:rsid w:val="001B5DF5"/>
    <w:rPr>
      <w:i/>
      <w:iCs/>
    </w:rPr>
  </w:style>
  <w:style w:type="paragraph" w:styleId="aa">
    <w:name w:val="No Spacing"/>
    <w:link w:val="ab"/>
    <w:uiPriority w:val="1"/>
    <w:qFormat/>
    <w:rsid w:val="001B5D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B5DF5"/>
  </w:style>
  <w:style w:type="paragraph" w:styleId="ac">
    <w:name w:val="List Paragraph"/>
    <w:basedOn w:val="a"/>
    <w:uiPriority w:val="34"/>
    <w:qFormat/>
    <w:rsid w:val="001B5D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5DF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B5DF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B5D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B5DF5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B5DF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B5DF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B5DF5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B5DF5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B5DF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B5DF5"/>
    <w:pPr>
      <w:outlineLvl w:val="9"/>
    </w:pPr>
  </w:style>
  <w:style w:type="table" w:styleId="af5">
    <w:name w:val="Table Grid"/>
    <w:basedOn w:val="a1"/>
    <w:uiPriority w:val="59"/>
    <w:rsid w:val="00AB6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57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2024-11-06T12:18:00Z</cp:lastPrinted>
  <dcterms:created xsi:type="dcterms:W3CDTF">2022-07-03T07:10:00Z</dcterms:created>
  <dcterms:modified xsi:type="dcterms:W3CDTF">2024-11-07T06:03:00Z</dcterms:modified>
</cp:coreProperties>
</file>