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12" w:rsidRDefault="00C72C12" w:rsidP="00C72C12">
      <w:pPr>
        <w:pStyle w:val="a5"/>
      </w:pPr>
      <w:r>
        <w:rPr>
          <w:noProof/>
        </w:rPr>
        <w:drawing>
          <wp:inline distT="0" distB="0" distL="0" distR="0">
            <wp:extent cx="7499667" cy="10618998"/>
            <wp:effectExtent l="0" t="0" r="6350" b="0"/>
            <wp:docPr id="57" name="Рисунок 57" descr="C:\Users\admin\Downloads\WhatsApp Image 2025-08-18 at 12.0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5-08-18 at 12.03.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932" cy="106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CA" w:rsidRDefault="00A346CA">
      <w:pPr>
        <w:pStyle w:val="TableParagraph"/>
        <w:jc w:val="center"/>
        <w:rPr>
          <w:sz w:val="24"/>
        </w:rPr>
        <w:sectPr w:rsidR="00A346CA" w:rsidSect="00C72C12">
          <w:footerReference w:type="default" r:id="rId9"/>
          <w:type w:val="continuous"/>
          <w:pgSz w:w="11910" w:h="16840"/>
          <w:pgMar w:top="47" w:right="3" w:bottom="700" w:left="0" w:header="0" w:footer="511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46"/>
      </w:tblGrid>
      <w:tr w:rsidR="00A346CA">
        <w:trPr>
          <w:trHeight w:val="296"/>
        </w:trPr>
        <w:tc>
          <w:tcPr>
            <w:tcW w:w="9646" w:type="dxa"/>
          </w:tcPr>
          <w:p w:rsidR="00A346CA" w:rsidRDefault="00B735E8">
            <w:pPr>
              <w:pStyle w:val="TableParagraph"/>
              <w:spacing w:line="266" w:lineRule="exact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Идентификация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опасностей</w:t>
            </w:r>
          </w:p>
        </w:tc>
      </w:tr>
      <w:tr w:rsidR="00A346CA">
        <w:trPr>
          <w:trHeight w:val="2437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20" w:line="264" w:lineRule="auto"/>
              <w:ind w:left="50" w:right="49"/>
              <w:jc w:val="both"/>
              <w:rPr>
                <w:sz w:val="24"/>
              </w:rPr>
            </w:pPr>
            <w:r>
              <w:rPr>
                <w:sz w:val="24"/>
              </w:rPr>
              <w:t>2.1.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      </w:r>
          </w:p>
          <w:p w:rsidR="00A346CA" w:rsidRDefault="00B735E8">
            <w:pPr>
              <w:pStyle w:val="TableParagraph"/>
              <w:spacing w:line="264" w:lineRule="auto"/>
              <w:ind w:left="50" w:right="55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оте? Что является причинами опасности? Где проявляется опасность?</w:t>
            </w:r>
          </w:p>
          <w:p w:rsidR="00A346CA" w:rsidRDefault="00B735E8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подвержен</w:t>
            </w:r>
            <w:r>
              <w:rPr>
                <w:spacing w:val="-2"/>
                <w:sz w:val="24"/>
              </w:rPr>
              <w:t xml:space="preserve"> опасности?</w:t>
            </w:r>
          </w:p>
          <w:p w:rsidR="00A346CA" w:rsidRDefault="00B735E8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подвергнуться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опасности?</w:t>
            </w:r>
          </w:p>
        </w:tc>
      </w:tr>
      <w:tr w:rsidR="00A346CA">
        <w:trPr>
          <w:trHeight w:val="1224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4" w:line="264" w:lineRule="auto"/>
              <w:ind w:left="50" w:right="47"/>
              <w:jc w:val="both"/>
              <w:rPr>
                <w:sz w:val="24"/>
              </w:rPr>
            </w:pPr>
            <w:r>
              <w:rPr>
                <w:sz w:val="24"/>
              </w:rPr>
              <w:t>2.2. Идентификация (выявление) опасностей, представляющих угрозу жизни и здоровью работников, осуществляется администрацией организации с привлечением работника, уполномоченного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346CA" w:rsidRDefault="00B735E8">
            <w:pPr>
              <w:pStyle w:val="TableParagraph"/>
              <w:spacing w:line="273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(доверенных)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A346CA">
        <w:trPr>
          <w:trHeight w:val="1830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6" w:line="264" w:lineRule="auto"/>
              <w:ind w:left="5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gramStart"/>
            <w:r>
              <w:rPr>
                <w:sz w:val="24"/>
              </w:rPr>
              <w:t>В организации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</w:t>
            </w:r>
            <w:r>
              <w:rPr>
                <w:sz w:val="24"/>
              </w:rPr>
              <w:t>ия или снижения уровня создаваемого ими 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 отклонений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авариями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A346CA" w:rsidRDefault="00B735E8">
            <w:pPr>
              <w:pStyle w:val="TableParagraph"/>
              <w:spacing w:line="270" w:lineRule="exact"/>
              <w:ind w:lef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положению).</w:t>
            </w:r>
          </w:p>
        </w:tc>
      </w:tr>
      <w:tr w:rsidR="00A346CA">
        <w:trPr>
          <w:trHeight w:val="1523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5" w:line="264" w:lineRule="auto"/>
              <w:ind w:left="50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 Выявление опасностей предусматривает определение и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опасности для здоровья работников, исходящей из характера трудовой деятельности, производственного помещения, иных рабочих зон и условий труда. Учитываются ранее выявленные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>, 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такие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факторы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опасности,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причинить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вред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силу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A346CA" w:rsidRDefault="00B735E8">
            <w:pPr>
              <w:pStyle w:val="TableParagraph"/>
              <w:spacing w:line="272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346CA">
        <w:trPr>
          <w:trHeight w:val="916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1" w:line="264" w:lineRule="auto"/>
              <w:ind w:left="50"/>
              <w:rPr>
                <w:sz w:val="24"/>
              </w:rPr>
            </w:pPr>
            <w:r>
              <w:rPr>
                <w:sz w:val="24"/>
              </w:rPr>
              <w:t>2.5. Факторы опасности фиксируются по итогам контрольного обхода рабочих мест, опроса работников,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трудовых</w:t>
            </w:r>
          </w:p>
          <w:p w:rsidR="00A346CA" w:rsidRDefault="00B735E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функций.</w:t>
            </w:r>
          </w:p>
        </w:tc>
      </w:tr>
      <w:tr w:rsidR="00A346CA">
        <w:trPr>
          <w:trHeight w:val="1224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4" w:line="264" w:lineRule="auto"/>
              <w:ind w:left="50" w:right="48"/>
              <w:jc w:val="both"/>
              <w:rPr>
                <w:sz w:val="24"/>
              </w:rPr>
            </w:pPr>
            <w:r>
              <w:rPr>
                <w:sz w:val="24"/>
              </w:rPr>
              <w:t>2.6.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труда,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опасных</w:t>
            </w:r>
            <w:r>
              <w:rPr>
                <w:spacing w:val="4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трудовой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руководства</w:t>
            </w:r>
          </w:p>
          <w:p w:rsidR="00A346CA" w:rsidRDefault="00B735E8">
            <w:pPr>
              <w:pStyle w:val="TableParagraph"/>
              <w:spacing w:line="272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учреждением.</w:t>
            </w:r>
          </w:p>
        </w:tc>
      </w:tr>
      <w:tr w:rsidR="00A346CA">
        <w:trPr>
          <w:trHeight w:val="1827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6" w:line="264" w:lineRule="auto"/>
              <w:ind w:left="50" w:right="26"/>
              <w:rPr>
                <w:sz w:val="24"/>
              </w:rPr>
            </w:pPr>
            <w:r>
              <w:rPr>
                <w:sz w:val="24"/>
              </w:rPr>
              <w:t>2.7. Учитываются опасные ситуации, возникающие как при обычном ходе рабочего 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организации можно считать следующие:</w:t>
            </w:r>
          </w:p>
          <w:p w:rsidR="00A346CA" w:rsidRDefault="00B735E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3" w:lineRule="exact"/>
              <w:ind w:left="349" w:hanging="29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  <w:p w:rsidR="00A346CA" w:rsidRDefault="00B735E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7"/>
              <w:ind w:left="349" w:hanging="29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практиканта;</w:t>
            </w:r>
          </w:p>
          <w:p w:rsidR="00A346CA" w:rsidRDefault="00B735E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6"/>
              <w:ind w:left="349" w:hanging="299"/>
              <w:rPr>
                <w:sz w:val="24"/>
              </w:rPr>
            </w:pPr>
            <w:r>
              <w:rPr>
                <w:sz w:val="24"/>
              </w:rPr>
              <w:t>уборка,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A346CA">
        <w:trPr>
          <w:trHeight w:val="914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1" w:line="264" w:lineRule="auto"/>
              <w:ind w:left="5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цепи событий,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346CA" w:rsidRDefault="00B735E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</w:tc>
      </w:tr>
      <w:tr w:rsidR="00A346CA">
        <w:trPr>
          <w:trHeight w:val="1064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1" w:line="264" w:lineRule="auto"/>
              <w:ind w:left="50" w:right="48"/>
              <w:jc w:val="both"/>
              <w:rPr>
                <w:sz w:val="24"/>
              </w:rPr>
            </w:pPr>
            <w:r>
              <w:rPr>
                <w:sz w:val="24"/>
              </w:rPr>
              <w:t>2.9.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пожилые люди.</w:t>
            </w:r>
          </w:p>
        </w:tc>
      </w:tr>
      <w:tr w:rsidR="00A346CA">
        <w:trPr>
          <w:trHeight w:val="458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61"/>
              <w:ind w:left="38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рисков</w:t>
            </w:r>
          </w:p>
        </w:tc>
      </w:tr>
      <w:tr w:rsidR="00A346CA">
        <w:trPr>
          <w:trHeight w:val="609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причиняемого</w:t>
            </w:r>
          </w:p>
          <w:p w:rsidR="00A346CA" w:rsidRDefault="00B735E8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опасностью.</w:t>
            </w:r>
          </w:p>
        </w:tc>
      </w:tr>
      <w:tr w:rsidR="00A346CA">
        <w:trPr>
          <w:trHeight w:val="588"/>
        </w:trPr>
        <w:tc>
          <w:tcPr>
            <w:tcW w:w="9646" w:type="dxa"/>
          </w:tcPr>
          <w:p w:rsidR="00A346CA" w:rsidRDefault="00B735E8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46CA" w:rsidRDefault="00B735E8">
            <w:pPr>
              <w:pStyle w:val="TableParagraph"/>
              <w:spacing w:before="2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ранжирования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опасности.</w:t>
            </w:r>
          </w:p>
        </w:tc>
      </w:tr>
    </w:tbl>
    <w:p w:rsidR="00A346CA" w:rsidRDefault="00A346CA">
      <w:pPr>
        <w:pStyle w:val="TableParagraph"/>
        <w:spacing w:line="256" w:lineRule="exact"/>
        <w:rPr>
          <w:sz w:val="24"/>
        </w:rPr>
        <w:sectPr w:rsidR="00A346CA">
          <w:type w:val="continuous"/>
          <w:pgSz w:w="11910" w:h="16840"/>
          <w:pgMar w:top="1040" w:right="708" w:bottom="700" w:left="1275" w:header="0" w:footer="511" w:gutter="0"/>
          <w:cols w:space="720"/>
        </w:sectPr>
      </w:pPr>
    </w:p>
    <w:p w:rsidR="00A346CA" w:rsidRDefault="00B735E8">
      <w:pPr>
        <w:pStyle w:val="a4"/>
        <w:numPr>
          <w:ilvl w:val="1"/>
          <w:numId w:val="4"/>
        </w:numPr>
        <w:tabs>
          <w:tab w:val="left" w:pos="709"/>
        </w:tabs>
        <w:spacing w:before="66" w:line="264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наиболее объективной величине.</w:t>
      </w:r>
    </w:p>
    <w:p w:rsidR="00A346CA" w:rsidRDefault="00B735E8">
      <w:pPr>
        <w:pStyle w:val="a4"/>
        <w:numPr>
          <w:ilvl w:val="1"/>
          <w:numId w:val="4"/>
        </w:numPr>
        <w:tabs>
          <w:tab w:val="left" w:pos="610"/>
          <w:tab w:val="left" w:pos="1295"/>
        </w:tabs>
        <w:spacing w:line="264" w:lineRule="auto"/>
        <w:ind w:left="1295" w:right="4917" w:hanging="110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формуле: </w:t>
      </w:r>
      <w:proofErr w:type="gramStart"/>
      <w:r>
        <w:rPr>
          <w:spacing w:val="-2"/>
          <w:sz w:val="24"/>
        </w:rPr>
        <w:t>Р</w:t>
      </w:r>
      <w:proofErr w:type="gramEnd"/>
      <w:r>
        <w:rPr>
          <w:spacing w:val="-2"/>
          <w:sz w:val="24"/>
        </w:rPr>
        <w:t>=Т*В*((С+Д+Ч)/3)</w:t>
      </w:r>
    </w:p>
    <w:p w:rsidR="00A346CA" w:rsidRDefault="00B735E8">
      <w:pPr>
        <w:pStyle w:val="a3"/>
        <w:spacing w:before="2"/>
        <w:ind w:left="1295"/>
      </w:pP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расче</w:t>
      </w:r>
      <w:r>
        <w:t>тная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относительных</w:t>
      </w:r>
      <w:r>
        <w:rPr>
          <w:spacing w:val="-1"/>
        </w:rPr>
        <w:t xml:space="preserve"> </w:t>
      </w:r>
      <w:r>
        <w:rPr>
          <w:spacing w:val="-2"/>
        </w:rPr>
        <w:t>единицах</w:t>
      </w:r>
    </w:p>
    <w:p w:rsidR="00A346CA" w:rsidRDefault="00B735E8">
      <w:pPr>
        <w:pStyle w:val="a3"/>
        <w:spacing w:before="31" w:line="264" w:lineRule="auto"/>
        <w:ind w:left="1295"/>
      </w:pPr>
      <w:r>
        <w:t>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тяжесть</w:t>
      </w:r>
      <w:r>
        <w:rPr>
          <w:spacing w:val="-4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количественно</w:t>
      </w:r>
      <w:r>
        <w:rPr>
          <w:spacing w:val="-4"/>
        </w:rPr>
        <w:t xml:space="preserve"> </w:t>
      </w:r>
      <w:r>
        <w:t>определяемая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таблице</w:t>
      </w:r>
    </w:p>
    <w:p w:rsidR="00A346CA" w:rsidRDefault="00A346CA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6" w:line="259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 w:line="259" w:lineRule="exact"/>
              <w:ind w:left="4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тяжести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последствий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Болезненное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переутомление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Микротравма</w:t>
            </w:r>
          </w:p>
        </w:tc>
      </w:tr>
      <w:tr w:rsidR="00A346CA">
        <w:trPr>
          <w:trHeight w:val="590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ухудшение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состояния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здоровья,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повлекшее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обращение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лечебное</w:t>
            </w:r>
          </w:p>
          <w:p w:rsidR="00A346CA" w:rsidRDefault="00B735E8">
            <w:pPr>
              <w:pStyle w:val="TableParagraph"/>
              <w:spacing w:before="26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Травма,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относящаяся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тяжелой</w:t>
            </w:r>
            <w:proofErr w:type="gramEnd"/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Тяжелое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трудоспособности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трудоспособности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346CA" w:rsidRDefault="00B735E8">
            <w:pPr>
              <w:pStyle w:val="TableParagraph"/>
              <w:spacing w:before="26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Травма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трудоспособности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Несчастный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исходом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смертельным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исходом</w:t>
            </w:r>
          </w:p>
        </w:tc>
      </w:tr>
    </w:tbl>
    <w:p w:rsidR="00A346CA" w:rsidRDefault="00B735E8">
      <w:pPr>
        <w:pStyle w:val="a3"/>
        <w:spacing w:before="253"/>
        <w:ind w:left="191"/>
      </w:pPr>
      <w:proofErr w:type="gramStart"/>
      <w:r>
        <w:t>В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количественно</w:t>
      </w:r>
      <w:r>
        <w:rPr>
          <w:spacing w:val="-2"/>
        </w:rPr>
        <w:t xml:space="preserve"> </w:t>
      </w:r>
      <w:r>
        <w:t>определяемая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таблице</w:t>
      </w:r>
      <w:proofErr w:type="gramEnd"/>
    </w:p>
    <w:p w:rsidR="00A346CA" w:rsidRDefault="00A346CA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6" w:line="259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 w:line="259" w:lineRule="exact"/>
              <w:ind w:left="44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-2"/>
                <w:sz w:val="24"/>
              </w:rPr>
              <w:t xml:space="preserve"> опасности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незначительной.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</w:t>
            </w:r>
          </w:p>
          <w:p w:rsidR="00A346CA" w:rsidRDefault="00B735E8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невозможно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возникнуть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низкой.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Подобного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A346CA" w:rsidRDefault="00B735E8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возникают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невелики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среднем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A346CA" w:rsidRDefault="00B735E8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2"/>
                <w:sz w:val="24"/>
              </w:rPr>
              <w:t xml:space="preserve"> возникнуть</w:t>
            </w:r>
          </w:p>
        </w:tc>
      </w:tr>
      <w:tr w:rsidR="00A346CA">
        <w:trPr>
          <w:trHeight w:val="894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 w:line="264" w:lineRule="auto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высокой.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этого возникают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интервала</w:t>
            </w:r>
          </w:p>
          <w:p w:rsidR="00A346CA" w:rsidRDefault="00B735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</w:tr>
      <w:tr w:rsidR="00A346CA">
        <w:trPr>
          <w:trHeight w:val="894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tabs>
                <w:tab w:val="left" w:pos="1531"/>
                <w:tab w:val="left" w:pos="1591"/>
                <w:tab w:val="left" w:pos="2993"/>
                <w:tab w:val="left" w:pos="3274"/>
                <w:tab w:val="left" w:pos="3533"/>
                <w:tab w:val="left" w:pos="4525"/>
                <w:tab w:val="left" w:pos="5084"/>
                <w:tab w:val="left" w:pos="6414"/>
                <w:tab w:val="left" w:pos="6544"/>
              </w:tabs>
              <w:spacing w:before="6" w:line="264" w:lineRule="auto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опасности</w:t>
            </w:r>
            <w:r>
              <w:rPr>
                <w:sz w:val="24"/>
              </w:rPr>
              <w:tab/>
              <w:t>остается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очень</w:t>
            </w:r>
            <w:r>
              <w:rPr>
                <w:b/>
                <w:sz w:val="24"/>
              </w:rPr>
              <w:tab/>
              <w:t>высокой.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r>
              <w:rPr>
                <w:spacing w:val="-2"/>
                <w:sz w:val="24"/>
              </w:rPr>
              <w:t>обязательно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протяжении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продолжительного</w:t>
            </w:r>
          </w:p>
          <w:p w:rsidR="00A346CA" w:rsidRDefault="00B735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промежутка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(обычно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эксплуатации)</w:t>
            </w:r>
          </w:p>
        </w:tc>
      </w:tr>
    </w:tbl>
    <w:p w:rsidR="00A346CA" w:rsidRDefault="00B735E8">
      <w:pPr>
        <w:pStyle w:val="a3"/>
        <w:spacing w:before="252" w:line="264" w:lineRule="auto"/>
        <w:ind w:left="191" w:right="184"/>
      </w:pPr>
      <w:r>
        <w:t>((С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Д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Ч)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3)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поправочный</w:t>
      </w:r>
      <w:r>
        <w:rPr>
          <w:spacing w:val="40"/>
        </w:rPr>
        <w:t xml:space="preserve"> </w:t>
      </w:r>
      <w:r>
        <w:t>коэффициент</w:t>
      </w:r>
      <w:r>
        <w:rPr>
          <w:spacing w:val="40"/>
        </w:rPr>
        <w:t xml:space="preserve"> </w:t>
      </w:r>
      <w:r>
        <w:t>вероятности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который определяется по следующим составляющим</w:t>
      </w:r>
    </w:p>
    <w:p w:rsidR="00A346CA" w:rsidRDefault="00B735E8">
      <w:pPr>
        <w:pStyle w:val="a3"/>
        <w:spacing w:before="249" w:line="264" w:lineRule="auto"/>
        <w:ind w:left="191"/>
      </w:pPr>
      <w:proofErr w:type="gramStart"/>
      <w:r>
        <w:t>С</w:t>
      </w:r>
      <w:proofErr w:type="gramEnd"/>
      <w:r>
        <w:t xml:space="preserve"> – статистический</w:t>
      </w:r>
      <w:r>
        <w:rPr>
          <w:spacing w:val="31"/>
        </w:rPr>
        <w:t xml:space="preserve"> </w:t>
      </w:r>
      <w:r>
        <w:t>коэффициент</w:t>
      </w:r>
      <w:r>
        <w:rPr>
          <w:spacing w:val="30"/>
        </w:rPr>
        <w:t xml:space="preserve"> </w:t>
      </w:r>
      <w:r>
        <w:t>проявления опасности, количественно</w:t>
      </w:r>
      <w:r>
        <w:rPr>
          <w:spacing w:val="30"/>
        </w:rPr>
        <w:t xml:space="preserve"> </w:t>
      </w:r>
      <w:r>
        <w:t xml:space="preserve">определяемый по </w:t>
      </w:r>
      <w:r>
        <w:rPr>
          <w:spacing w:val="-2"/>
        </w:rPr>
        <w:t>таблице</w:t>
      </w:r>
    </w:p>
    <w:p w:rsidR="00A346CA" w:rsidRDefault="00A346CA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6" w:line="259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 w:line="259" w:lineRule="exact"/>
              <w:ind w:left="4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2"/>
                <w:sz w:val="24"/>
              </w:rPr>
              <w:t xml:space="preserve"> опасности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</w:tr>
      <w:tr w:rsidR="00A346CA">
        <w:trPr>
          <w:trHeight w:val="285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чаще</w:t>
            </w:r>
          </w:p>
        </w:tc>
      </w:tr>
    </w:tbl>
    <w:p w:rsidR="00A346CA" w:rsidRDefault="00A346CA">
      <w:pPr>
        <w:pStyle w:val="TableParagraph"/>
        <w:spacing w:line="264" w:lineRule="exact"/>
        <w:rPr>
          <w:sz w:val="24"/>
        </w:rPr>
        <w:sectPr w:rsidR="00A346CA">
          <w:pgSz w:w="11910" w:h="16840"/>
          <w:pgMar w:top="680" w:right="708" w:bottom="700" w:left="1275" w:header="0" w:footer="511" w:gutter="0"/>
          <w:cols w:space="720"/>
        </w:sectPr>
      </w:pPr>
    </w:p>
    <w:p w:rsidR="00A346CA" w:rsidRDefault="00B735E8">
      <w:pPr>
        <w:pStyle w:val="a3"/>
        <w:spacing w:before="69" w:line="264" w:lineRule="auto"/>
        <w:ind w:left="191" w:right="183"/>
        <w:jc w:val="both"/>
      </w:pPr>
      <w:r>
        <w:lastRenderedPageBreak/>
        <w:t>Д – коэффициент, определяемый длительностью воздействия опасности в течение рабочего дня (смены), с учетом информации Карт фотографий рабочего времени, количественно оцениваемый по таблице</w:t>
      </w:r>
    </w:p>
    <w:p w:rsidR="00A346CA" w:rsidRDefault="00A346CA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6" w:line="259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 w:line="259" w:lineRule="exact"/>
              <w:ind w:left="4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смены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от 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от 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от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75%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" w:line="264" w:lineRule="exact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от 75%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</w:tc>
      </w:tr>
    </w:tbl>
    <w:p w:rsidR="00A346CA" w:rsidRDefault="00A346CA">
      <w:pPr>
        <w:pStyle w:val="a3"/>
        <w:spacing w:before="35"/>
      </w:pPr>
    </w:p>
    <w:p w:rsidR="00A346CA" w:rsidRDefault="00B735E8">
      <w:pPr>
        <w:pStyle w:val="a3"/>
        <w:spacing w:line="264" w:lineRule="auto"/>
        <w:ind w:left="191" w:right="181"/>
        <w:jc w:val="both"/>
      </w:pPr>
      <w:r>
        <w:t xml:space="preserve">Ч – коэффициент, определяемый вероятностью невыполнения мероприятий управления воздействием опасности (учет человеческого фактора), количественно оцениваемый по </w:t>
      </w:r>
      <w:r>
        <w:rPr>
          <w:spacing w:val="-2"/>
        </w:rPr>
        <w:t>таблице</w:t>
      </w:r>
    </w:p>
    <w:p w:rsidR="00A346CA" w:rsidRDefault="00A346CA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9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6"/>
              <w:ind w:left="4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управления</w:t>
            </w:r>
          </w:p>
          <w:p w:rsidR="00A346CA" w:rsidRDefault="00B735E8">
            <w:pPr>
              <w:pStyle w:val="TableParagraph"/>
              <w:spacing w:before="26" w:line="261" w:lineRule="exact"/>
              <w:ind w:left="44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опасности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  <w:p w:rsidR="00A346CA" w:rsidRDefault="00B735E8">
            <w:pPr>
              <w:pStyle w:val="TableParagraph"/>
              <w:spacing w:before="26" w:line="266" w:lineRule="exact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10%)</w:t>
            </w:r>
          </w:p>
        </w:tc>
      </w:tr>
      <w:tr w:rsidR="00A346CA">
        <w:trPr>
          <w:trHeight w:val="894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6" w:lineRule="auto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 низкая.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Подобного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шансы</w:t>
            </w:r>
          </w:p>
          <w:p w:rsidR="00A346CA" w:rsidRDefault="00B735E8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невелики</w:t>
            </w:r>
            <w:proofErr w:type="gramEnd"/>
            <w:r>
              <w:rPr>
                <w:sz w:val="24"/>
              </w:rPr>
              <w:t xml:space="preserve"> 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25%)</w:t>
            </w:r>
          </w:p>
        </w:tc>
      </w:tr>
      <w:tr w:rsidR="00A346CA">
        <w:trPr>
          <w:trHeight w:val="894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 находится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несистематические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proofErr w:type="gramEnd"/>
          </w:p>
          <w:p w:rsidR="00A346CA" w:rsidRDefault="00B735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50%)</w:t>
            </w:r>
          </w:p>
        </w:tc>
      </w:tr>
      <w:tr w:rsidR="00A346CA">
        <w:trPr>
          <w:trHeight w:val="894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 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346CA" w:rsidRDefault="00B735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75%)</w:t>
            </w:r>
          </w:p>
        </w:tc>
      </w:tr>
      <w:tr w:rsidR="00A346CA">
        <w:trPr>
          <w:trHeight w:val="1201"/>
        </w:trPr>
        <w:tc>
          <w:tcPr>
            <w:tcW w:w="1104" w:type="dxa"/>
          </w:tcPr>
          <w:p w:rsidR="00A346CA" w:rsidRDefault="00A346CA">
            <w:pPr>
              <w:pStyle w:val="TableParagraph"/>
              <w:spacing w:before="183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auto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Вероятность невыполнения мероприятий управления воздействием опасности очень высокая. </w:t>
            </w:r>
            <w:proofErr w:type="gramStart"/>
            <w:r>
              <w:rPr>
                <w:sz w:val="24"/>
              </w:rPr>
              <w:t>Нарушения обязательно возникают на протяжении достаточно продолжительного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промежутка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времени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(обычно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нормальной</w:t>
            </w:r>
            <w:proofErr w:type="gramEnd"/>
          </w:p>
          <w:p w:rsidR="00A346CA" w:rsidRDefault="00B735E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эксплуатации)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более)</w:t>
            </w:r>
          </w:p>
        </w:tc>
      </w:tr>
    </w:tbl>
    <w:p w:rsidR="00A346CA" w:rsidRDefault="00A346CA">
      <w:pPr>
        <w:pStyle w:val="a3"/>
        <w:spacing w:before="33"/>
      </w:pPr>
    </w:p>
    <w:p w:rsidR="00A346CA" w:rsidRDefault="00B735E8">
      <w:pPr>
        <w:pStyle w:val="a4"/>
        <w:numPr>
          <w:ilvl w:val="1"/>
          <w:numId w:val="4"/>
        </w:numPr>
        <w:tabs>
          <w:tab w:val="left" w:pos="745"/>
        </w:tabs>
        <w:spacing w:line="264" w:lineRule="auto"/>
        <w:ind w:right="182" w:firstLine="0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&lt;25,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являетя</w:t>
      </w:r>
      <w:proofErr w:type="spell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приемлемым</w:t>
      </w:r>
      <w:proofErr w:type="gram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иначе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неприемлемый.</w:t>
      </w:r>
    </w:p>
    <w:p w:rsidR="00A346CA" w:rsidRDefault="00B735E8">
      <w:pPr>
        <w:pStyle w:val="a4"/>
        <w:numPr>
          <w:ilvl w:val="1"/>
          <w:numId w:val="4"/>
        </w:numPr>
        <w:tabs>
          <w:tab w:val="left" w:pos="709"/>
        </w:tabs>
        <w:spacing w:before="3" w:line="264" w:lineRule="auto"/>
        <w:ind w:right="184" w:firstLine="0"/>
        <w:rPr>
          <w:sz w:val="24"/>
        </w:rPr>
      </w:pPr>
      <w:r>
        <w:rPr>
          <w:sz w:val="24"/>
        </w:rPr>
        <w:t>Величина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80"/>
          <w:sz w:val="24"/>
        </w:rPr>
        <w:t xml:space="preserve"> </w:t>
      </w: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 предпринять для снижения или исключения риска по таблице</w:t>
      </w:r>
    </w:p>
    <w:p w:rsidR="00A346CA" w:rsidRDefault="00A346CA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284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6" w:line="259" w:lineRule="exact"/>
              <w:ind w:left="4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line="265" w:lineRule="exact"/>
              <w:ind w:left="44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риском</w:t>
            </w:r>
          </w:p>
        </w:tc>
      </w:tr>
      <w:tr w:rsidR="00A346CA">
        <w:trPr>
          <w:trHeight w:val="589"/>
        </w:trPr>
        <w:tc>
          <w:tcPr>
            <w:tcW w:w="1104" w:type="dxa"/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приемлемым.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требуются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A346CA" w:rsidRDefault="00B735E8">
            <w:pPr>
              <w:pStyle w:val="TableParagraph"/>
              <w:spacing w:before="26" w:line="266" w:lineRule="exact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состоянии.</w:t>
            </w:r>
          </w:p>
        </w:tc>
      </w:tr>
      <w:tr w:rsidR="00A346CA">
        <w:trPr>
          <w:trHeight w:val="1506"/>
        </w:trPr>
        <w:tc>
          <w:tcPr>
            <w:tcW w:w="1104" w:type="dxa"/>
          </w:tcPr>
          <w:p w:rsidR="00A346CA" w:rsidRDefault="00A346CA">
            <w:pPr>
              <w:pStyle w:val="TableParagraph"/>
              <w:ind w:left="0"/>
              <w:rPr>
                <w:sz w:val="24"/>
              </w:rPr>
            </w:pPr>
          </w:p>
          <w:p w:rsidR="00A346CA" w:rsidRDefault="00A346CA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–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" w:line="264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Этот риск считается приемлемым. Не требуются дополнительные средства управления риском; действиям по дальнейшему снижению этого риска </w:t>
            </w:r>
            <w:proofErr w:type="spellStart"/>
            <w:r>
              <w:rPr>
                <w:sz w:val="24"/>
              </w:rPr>
              <w:t>даѐтся</w:t>
            </w:r>
            <w:proofErr w:type="spellEnd"/>
            <w:r>
              <w:rPr>
                <w:sz w:val="24"/>
              </w:rPr>
              <w:t xml:space="preserve"> низкий приоритет. Работодателю необходимо провести мероприятия, которые позволяют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убедиться,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управ</w:t>
            </w:r>
            <w:r>
              <w:rPr>
                <w:sz w:val="24"/>
              </w:rPr>
              <w:t>ления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риском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поддерживаются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346CA" w:rsidRDefault="00B735E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состоянии.</w:t>
            </w:r>
          </w:p>
        </w:tc>
      </w:tr>
    </w:tbl>
    <w:p w:rsidR="00A346CA" w:rsidRDefault="00A346CA">
      <w:pPr>
        <w:pStyle w:val="TableParagraph"/>
        <w:spacing w:line="271" w:lineRule="exact"/>
        <w:jc w:val="both"/>
        <w:rPr>
          <w:sz w:val="24"/>
        </w:rPr>
        <w:sectPr w:rsidR="00A346CA">
          <w:pgSz w:w="11910" w:h="16840"/>
          <w:pgMar w:top="98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1506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4"/>
              </w:rPr>
            </w:pPr>
          </w:p>
          <w:p w:rsidR="00A346CA" w:rsidRDefault="00A346CA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–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before="1" w:line="264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Этот риск является не приемлемым.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  <w:p w:rsidR="00A346CA" w:rsidRDefault="00B735E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риском.</w:t>
            </w:r>
          </w:p>
        </w:tc>
      </w:tr>
      <w:tr w:rsidR="00A346CA">
        <w:trPr>
          <w:trHeight w:val="1811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4"/>
              </w:rPr>
            </w:pPr>
          </w:p>
          <w:p w:rsidR="00A346CA" w:rsidRDefault="00A346CA">
            <w:pPr>
              <w:pStyle w:val="TableParagraph"/>
              <w:spacing w:before="212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 – 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before="1" w:line="264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Этот риск является не приемлемым. Необходимы значительные улучшения в средствах управления риска, чтобы риск был снижен до приемлемого или допустимого уровня. Работа должна быть оста</w:t>
            </w:r>
            <w:r>
              <w:rPr>
                <w:sz w:val="24"/>
              </w:rPr>
              <w:t>новлена до тех пор, пока не будут приведены в действие средства управления риском, снижающие его до приемлемого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невозможно,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A346CA" w:rsidRDefault="00B73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запрещена.</w:t>
            </w:r>
          </w:p>
        </w:tc>
      </w:tr>
      <w:tr w:rsidR="00A346CA">
        <w:trPr>
          <w:trHeight w:val="59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before="155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76 – </w:t>
            </w: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8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приемлемым.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Категорически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A346CA" w:rsidRDefault="00B735E8">
            <w:pPr>
              <w:pStyle w:val="TableParagraph"/>
              <w:spacing w:before="27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приемлемым.</w:t>
            </w:r>
          </w:p>
        </w:tc>
      </w:tr>
      <w:tr w:rsidR="00A346CA">
        <w:trPr>
          <w:trHeight w:val="1056"/>
        </w:trPr>
        <w:tc>
          <w:tcPr>
            <w:tcW w:w="9621" w:type="dxa"/>
            <w:gridSpan w:val="2"/>
            <w:tcBorders>
              <w:top w:val="single" w:sz="8" w:space="0" w:color="000000"/>
            </w:tcBorders>
          </w:tcPr>
          <w:p w:rsidR="00A346CA" w:rsidRDefault="00A346CA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spacing w:line="264" w:lineRule="auto"/>
              <w:ind w:left="50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оценки профессиональных рисков (приложение 4).</w:t>
            </w:r>
          </w:p>
        </w:tc>
      </w:tr>
      <w:tr w:rsidR="00A346CA">
        <w:trPr>
          <w:trHeight w:val="459"/>
        </w:trPr>
        <w:tc>
          <w:tcPr>
            <w:tcW w:w="1104" w:type="dxa"/>
          </w:tcPr>
          <w:p w:rsidR="00A346CA" w:rsidRDefault="00A346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61"/>
              <w:ind w:left="247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риск</w:t>
            </w:r>
          </w:p>
        </w:tc>
      </w:tr>
      <w:tr w:rsidR="00A346CA">
        <w:trPr>
          <w:trHeight w:val="1076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применимы</w:t>
            </w:r>
            <w:r>
              <w:rPr>
                <w:spacing w:val="-2"/>
                <w:sz w:val="24"/>
              </w:rPr>
              <w:t xml:space="preserve"> следующие:</w:t>
            </w:r>
          </w:p>
          <w:p w:rsidR="00A346CA" w:rsidRDefault="00B735E8">
            <w:pPr>
              <w:pStyle w:val="TableParagraph"/>
              <w:numPr>
                <w:ilvl w:val="2"/>
                <w:numId w:val="3"/>
              </w:numPr>
              <w:tabs>
                <w:tab w:val="left" w:pos="349"/>
              </w:tabs>
              <w:spacing w:before="27"/>
              <w:ind w:left="349" w:hanging="299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риска,</w:t>
            </w:r>
          </w:p>
          <w:p w:rsidR="00A346CA" w:rsidRDefault="00B735E8">
            <w:pPr>
              <w:pStyle w:val="TableParagraph"/>
              <w:numPr>
                <w:ilvl w:val="2"/>
                <w:numId w:val="3"/>
              </w:numPr>
              <w:tabs>
                <w:tab w:val="left" w:pos="349"/>
              </w:tabs>
              <w:spacing w:before="26"/>
              <w:ind w:left="349" w:hanging="29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риска.</w:t>
            </w:r>
          </w:p>
        </w:tc>
      </w:tr>
      <w:tr w:rsidR="00A346CA">
        <w:trPr>
          <w:trHeight w:val="3041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относятся: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7"/>
              <w:ind w:left="349" w:hanging="299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(процедуры);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7"/>
              <w:ind w:left="349" w:hanging="29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(процедуры)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опасной;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1817"/>
                <w:tab w:val="left" w:pos="3327"/>
                <w:tab w:val="left" w:pos="4993"/>
                <w:tab w:val="left" w:pos="6042"/>
                <w:tab w:val="left" w:pos="7554"/>
                <w:tab w:val="left" w:pos="8344"/>
              </w:tabs>
              <w:spacing w:before="26" w:line="264" w:lineRule="auto"/>
              <w:ind w:right="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(технических)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воздействия </w:t>
            </w:r>
            <w:r>
              <w:rPr>
                <w:sz w:val="24"/>
              </w:rPr>
              <w:t>опасностей на работников;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64" w:lineRule="auto"/>
              <w:ind w:right="21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административных </w:t>
            </w:r>
            <w:proofErr w:type="gramStart"/>
            <w:r>
              <w:rPr>
                <w:sz w:val="24"/>
              </w:rPr>
              <w:t>методов ограничения времени воздействия опасностей</w:t>
            </w:r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работников;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4" w:lineRule="exact"/>
              <w:ind w:left="349" w:hanging="2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защиты;</w:t>
            </w:r>
          </w:p>
          <w:p w:rsidR="00A346CA" w:rsidRDefault="00B735E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4"/>
              <w:ind w:left="349" w:hanging="299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риска.</w:t>
            </w:r>
          </w:p>
        </w:tc>
      </w:tr>
      <w:tr w:rsidR="00A346CA">
        <w:trPr>
          <w:trHeight w:val="458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61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рисками</w:t>
            </w:r>
          </w:p>
        </w:tc>
      </w:tr>
      <w:tr w:rsidR="00A346CA">
        <w:trPr>
          <w:trHeight w:val="762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0" w:line="264" w:lineRule="auto"/>
              <w:ind w:left="5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ходе внутреннего аудита СУОТ (1 раз в год) по разрабатываемой в организации программе.</w:t>
            </w:r>
          </w:p>
        </w:tc>
      </w:tr>
      <w:tr w:rsidR="00A346CA">
        <w:trPr>
          <w:trHeight w:val="913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63" w:line="264" w:lineRule="auto"/>
              <w:ind w:left="50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эффективности 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 профессиональными 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 по критериям в соответствии с разрабатываемой программой внутреннего аудита СУОТ.</w:t>
            </w:r>
          </w:p>
        </w:tc>
      </w:tr>
      <w:tr w:rsidR="00A346CA">
        <w:trPr>
          <w:trHeight w:val="458"/>
        </w:trPr>
        <w:tc>
          <w:tcPr>
            <w:tcW w:w="1104" w:type="dxa"/>
          </w:tcPr>
          <w:p w:rsidR="00A346CA" w:rsidRDefault="00A346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7" w:type="dxa"/>
          </w:tcPr>
          <w:p w:rsidR="00A346CA" w:rsidRDefault="00B735E8">
            <w:pPr>
              <w:pStyle w:val="TableParagraph"/>
              <w:spacing w:before="161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ответственности</w:t>
            </w:r>
          </w:p>
        </w:tc>
      </w:tr>
      <w:tr w:rsidR="00A346CA">
        <w:trPr>
          <w:trHeight w:val="613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346CA" w:rsidRDefault="00B735E8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несѐт</w:t>
            </w:r>
            <w:proofErr w:type="spellEnd"/>
            <w:r>
              <w:rPr>
                <w:spacing w:val="-2"/>
                <w:sz w:val="24"/>
              </w:rPr>
              <w:t xml:space="preserve"> руководитель.</w:t>
            </w:r>
          </w:p>
        </w:tc>
      </w:tr>
      <w:tr w:rsidR="00A346CA">
        <w:trPr>
          <w:trHeight w:val="1221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4" w:line="264" w:lineRule="auto"/>
              <w:ind w:left="50" w:right="24"/>
              <w:jc w:val="both"/>
              <w:rPr>
                <w:sz w:val="24"/>
              </w:rPr>
            </w:pPr>
            <w:r>
              <w:rPr>
                <w:sz w:val="24"/>
              </w:rPr>
              <w:t>6.2. Ответственность за проведение процесса идентификации опасностей и достоверность предоставляемых данных (Приложение 2 к настоящему положению) по результатам идентификации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возлагается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(руководителей)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A346CA" w:rsidRDefault="00B735E8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подразделений.</w:t>
            </w:r>
          </w:p>
        </w:tc>
      </w:tr>
      <w:tr w:rsidR="00A346CA">
        <w:trPr>
          <w:trHeight w:val="1197"/>
        </w:trPr>
        <w:tc>
          <w:tcPr>
            <w:tcW w:w="9621" w:type="dxa"/>
            <w:gridSpan w:val="2"/>
          </w:tcPr>
          <w:p w:rsidR="00A346CA" w:rsidRDefault="00B735E8">
            <w:pPr>
              <w:pStyle w:val="TableParagraph"/>
              <w:spacing w:before="14" w:line="264" w:lineRule="auto"/>
              <w:ind w:left="50" w:right="22"/>
              <w:jc w:val="both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идентификации опасностей 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 настоящему положению) и хранение документации по процедуре управления рисками в организации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несѐт</w:t>
            </w:r>
            <w:proofErr w:type="spellEnd"/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346CA" w:rsidRDefault="00B735E8">
            <w:pPr>
              <w:pStyle w:val="TableParagraph"/>
              <w:spacing w:line="252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</w:tbl>
    <w:p w:rsidR="00A346CA" w:rsidRDefault="00A346CA">
      <w:pPr>
        <w:pStyle w:val="TableParagraph"/>
        <w:spacing w:line="252" w:lineRule="exact"/>
        <w:jc w:val="both"/>
        <w:rPr>
          <w:sz w:val="24"/>
        </w:rPr>
        <w:sectPr w:rsidR="00A346CA">
          <w:type w:val="continuous"/>
          <w:pgSz w:w="11910" w:h="16840"/>
          <w:pgMar w:top="700" w:right="708" w:bottom="700" w:left="1275" w:header="0" w:footer="511" w:gutter="0"/>
          <w:cols w:space="720"/>
        </w:sectPr>
      </w:pPr>
    </w:p>
    <w:p w:rsidR="00A346CA" w:rsidRDefault="00B735E8">
      <w:pPr>
        <w:pStyle w:val="a3"/>
        <w:spacing w:before="66" w:line="264" w:lineRule="auto"/>
        <w:ind w:left="191" w:right="183"/>
        <w:jc w:val="both"/>
      </w:pPr>
      <w:r>
        <w:lastRenderedPageBreak/>
        <w:t xml:space="preserve">6.4. Планирование мероприятий по воздействию на риск и </w:t>
      </w:r>
      <w:proofErr w:type="gramStart"/>
      <w:r>
        <w:t>контроль за</w:t>
      </w:r>
      <w:proofErr w:type="gramEnd"/>
      <w:r>
        <w:t xml:space="preserve"> их выполнением осуществляется администрацией учреждения с привлечением представителей работников </w:t>
      </w:r>
      <w:r>
        <w:rPr>
          <w:spacing w:val="-2"/>
        </w:rPr>
        <w:t>учреждения.</w:t>
      </w:r>
    </w:p>
    <w:p w:rsidR="00A346CA" w:rsidRDefault="00A346CA">
      <w:pPr>
        <w:pStyle w:val="a3"/>
        <w:spacing w:before="30"/>
      </w:pPr>
    </w:p>
    <w:p w:rsidR="00A346CA" w:rsidRDefault="00B735E8">
      <w:pPr>
        <w:pStyle w:val="a3"/>
        <w:spacing w:before="1" w:line="264" w:lineRule="auto"/>
        <w:ind w:left="3648" w:right="110" w:firstLine="4381"/>
      </w:pPr>
      <w:r>
        <w:t>Приложение</w:t>
      </w:r>
      <w:r>
        <w:rPr>
          <w:spacing w:val="-15"/>
        </w:rPr>
        <w:t xml:space="preserve"> </w:t>
      </w:r>
      <w:r>
        <w:t>№1 к</w:t>
      </w:r>
      <w:r>
        <w:rPr>
          <w:spacing w:val="-6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rPr>
          <w:spacing w:val="-2"/>
        </w:rPr>
        <w:t>рисками</w:t>
      </w:r>
    </w:p>
    <w:p w:rsidR="00A346CA" w:rsidRDefault="00A346CA">
      <w:pPr>
        <w:pStyle w:val="a3"/>
        <w:spacing w:before="19"/>
      </w:pPr>
    </w:p>
    <w:p w:rsidR="00A346CA" w:rsidRDefault="00B735E8">
      <w:pPr>
        <w:pStyle w:val="1"/>
        <w:spacing w:after="25"/>
        <w:rPr>
          <w:b w:val="0"/>
        </w:rPr>
      </w:pPr>
      <w:r>
        <w:t>Перечень</w:t>
      </w:r>
      <w:r>
        <w:rPr>
          <w:spacing w:val="-6"/>
        </w:rPr>
        <w:t xml:space="preserve"> </w:t>
      </w:r>
      <w:r>
        <w:t>(реестр)</w:t>
      </w:r>
      <w:r>
        <w:rPr>
          <w:spacing w:val="-4"/>
        </w:rPr>
        <w:t xml:space="preserve"> </w:t>
      </w:r>
      <w:r>
        <w:t>идентифицированных</w:t>
      </w:r>
      <w:r>
        <w:rPr>
          <w:spacing w:val="-3"/>
        </w:rPr>
        <w:t xml:space="preserve"> </w:t>
      </w:r>
      <w:r>
        <w:t>опасностей</w:t>
      </w:r>
      <w:r>
        <w:rPr>
          <w:spacing w:val="2"/>
        </w:rPr>
        <w:t xml:space="preserve"> </w:t>
      </w:r>
      <w:r>
        <w:rPr>
          <w:b w:val="0"/>
          <w:spacing w:val="-2"/>
        </w:rPr>
        <w:t>(форма)</w:t>
      </w:r>
    </w:p>
    <w:tbl>
      <w:tblPr>
        <w:tblStyle w:val="TableNormal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517"/>
      </w:tblGrid>
      <w:tr w:rsidR="00A346CA">
        <w:trPr>
          <w:trHeight w:val="883"/>
        </w:trPr>
        <w:tc>
          <w:tcPr>
            <w:tcW w:w="1104" w:type="dxa"/>
            <w:tcBorders>
              <w:right w:val="single" w:sz="8" w:space="0" w:color="000000"/>
            </w:tcBorders>
          </w:tcPr>
          <w:p w:rsidR="00A346CA" w:rsidRDefault="00A346CA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517" w:type="dxa"/>
            <w:tcBorders>
              <w:left w:val="single" w:sz="8" w:space="0" w:color="000000"/>
            </w:tcBorders>
          </w:tcPr>
          <w:p w:rsidR="00A346CA" w:rsidRDefault="00A346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опасности</w:t>
            </w:r>
          </w:p>
        </w:tc>
      </w:tr>
      <w:tr w:rsidR="00A346CA">
        <w:trPr>
          <w:trHeight w:val="272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46CA">
        <w:trPr>
          <w:trHeight w:val="285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6CA">
        <w:trPr>
          <w:trHeight w:val="284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46CA" w:rsidRDefault="00A346CA">
      <w:pPr>
        <w:pStyle w:val="a3"/>
        <w:spacing w:before="28"/>
      </w:pPr>
    </w:p>
    <w:p w:rsidR="00A346CA" w:rsidRDefault="00B735E8">
      <w:pPr>
        <w:pStyle w:val="a3"/>
        <w:spacing w:before="1" w:line="264" w:lineRule="auto"/>
        <w:ind w:left="3648" w:right="110" w:firstLine="4381"/>
      </w:pPr>
      <w:r>
        <w:t>Приложение</w:t>
      </w:r>
      <w:r>
        <w:rPr>
          <w:spacing w:val="-15"/>
        </w:rPr>
        <w:t xml:space="preserve"> </w:t>
      </w:r>
      <w:r>
        <w:t>№2 к</w:t>
      </w:r>
      <w:r>
        <w:rPr>
          <w:spacing w:val="-6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rPr>
          <w:spacing w:val="-2"/>
        </w:rPr>
        <w:t>рисками</w:t>
      </w:r>
    </w:p>
    <w:p w:rsidR="00A346CA" w:rsidRDefault="00A346CA">
      <w:pPr>
        <w:pStyle w:val="a3"/>
        <w:spacing w:before="28"/>
      </w:pPr>
    </w:p>
    <w:p w:rsidR="00A346CA" w:rsidRDefault="00B735E8">
      <w:pPr>
        <w:pStyle w:val="1"/>
        <w:spacing w:before="1"/>
        <w:ind w:right="3"/>
        <w:rPr>
          <w:b w:val="0"/>
        </w:rPr>
      </w:pPr>
      <w:r>
        <w:t>Оценка</w:t>
      </w:r>
      <w:r>
        <w:rPr>
          <w:spacing w:val="-4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структурном</w:t>
      </w:r>
      <w:r>
        <w:rPr>
          <w:spacing w:val="-2"/>
        </w:rPr>
        <w:t xml:space="preserve"> </w:t>
      </w:r>
      <w:r>
        <w:t>подразделении</w:t>
      </w:r>
      <w:r>
        <w:rPr>
          <w:spacing w:val="5"/>
        </w:rPr>
        <w:t xml:space="preserve"> </w:t>
      </w:r>
      <w:r>
        <w:rPr>
          <w:b w:val="0"/>
          <w:spacing w:val="-2"/>
        </w:rPr>
        <w:t>(форма)</w:t>
      </w:r>
    </w:p>
    <w:p w:rsidR="00A346CA" w:rsidRDefault="00A346CA">
      <w:pPr>
        <w:pStyle w:val="a3"/>
        <w:spacing w:before="84" w:after="1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27"/>
        <w:gridCol w:w="2523"/>
        <w:gridCol w:w="2367"/>
      </w:tblGrid>
      <w:tr w:rsidR="00A346CA">
        <w:trPr>
          <w:trHeight w:val="344"/>
        </w:trPr>
        <w:tc>
          <w:tcPr>
            <w:tcW w:w="1104" w:type="dxa"/>
            <w:tcBorders>
              <w:left w:val="nil"/>
              <w:bottom w:val="single" w:sz="18" w:space="0" w:color="000000"/>
              <w:right w:val="nil"/>
            </w:tcBorders>
          </w:tcPr>
          <w:p w:rsidR="00A346CA" w:rsidRDefault="00A346CA">
            <w:pPr>
              <w:pStyle w:val="TableParagraph"/>
              <w:ind w:left="0"/>
            </w:pPr>
          </w:p>
        </w:tc>
        <w:tc>
          <w:tcPr>
            <w:tcW w:w="3627" w:type="dxa"/>
            <w:tcBorders>
              <w:left w:val="nil"/>
              <w:bottom w:val="single" w:sz="18" w:space="0" w:color="000000"/>
              <w:right w:val="nil"/>
            </w:tcBorders>
          </w:tcPr>
          <w:p w:rsidR="00A346CA" w:rsidRDefault="00B735E8">
            <w:pPr>
              <w:pStyle w:val="TableParagraph"/>
              <w:ind w:left="1810" w:right="-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структ</w:t>
            </w:r>
            <w:proofErr w:type="spellEnd"/>
            <w:proofErr w:type="gramEnd"/>
          </w:p>
        </w:tc>
        <w:tc>
          <w:tcPr>
            <w:tcW w:w="2523" w:type="dxa"/>
            <w:tcBorders>
              <w:left w:val="nil"/>
              <w:bottom w:val="single" w:sz="18" w:space="0" w:color="000000"/>
              <w:right w:val="nil"/>
            </w:tcBorders>
          </w:tcPr>
          <w:p w:rsidR="00A346CA" w:rsidRDefault="00B735E8">
            <w:pPr>
              <w:pStyle w:val="TableParagraph"/>
              <w:ind w:left="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урного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подразделения)</w:t>
            </w:r>
            <w:proofErr w:type="gramEnd"/>
          </w:p>
        </w:tc>
        <w:tc>
          <w:tcPr>
            <w:tcW w:w="2367" w:type="dxa"/>
            <w:tcBorders>
              <w:left w:val="nil"/>
              <w:bottom w:val="single" w:sz="18" w:space="0" w:color="000000"/>
              <w:right w:val="nil"/>
            </w:tcBorders>
          </w:tcPr>
          <w:p w:rsidR="00A346CA" w:rsidRDefault="00A346CA">
            <w:pPr>
              <w:pStyle w:val="TableParagraph"/>
              <w:ind w:left="0"/>
            </w:pPr>
          </w:p>
        </w:tc>
      </w:tr>
      <w:tr w:rsidR="00A346CA">
        <w:trPr>
          <w:trHeight w:val="1191"/>
        </w:trPr>
        <w:tc>
          <w:tcPr>
            <w:tcW w:w="11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346CA" w:rsidRDefault="00A346CA">
            <w:pPr>
              <w:pStyle w:val="TableParagraph"/>
              <w:spacing w:before="178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627" w:type="dxa"/>
            <w:tcBorders>
              <w:top w:val="single" w:sz="18" w:space="0" w:color="000000"/>
              <w:bottom w:val="single" w:sz="18" w:space="0" w:color="000000"/>
            </w:tcBorders>
          </w:tcPr>
          <w:p w:rsidR="00A346CA" w:rsidRDefault="00A346CA">
            <w:pPr>
              <w:pStyle w:val="TableParagraph"/>
              <w:spacing w:before="168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10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опасности</w:t>
            </w:r>
          </w:p>
        </w:tc>
        <w:tc>
          <w:tcPr>
            <w:tcW w:w="2523" w:type="dxa"/>
            <w:tcBorders>
              <w:top w:val="single" w:sz="18" w:space="0" w:color="000000"/>
              <w:bottom w:val="single" w:sz="18" w:space="0" w:color="000000"/>
            </w:tcBorders>
          </w:tcPr>
          <w:p w:rsidR="00A346CA" w:rsidRDefault="00B735E8">
            <w:pPr>
              <w:pStyle w:val="TableParagraph"/>
              <w:spacing w:before="152" w:line="264" w:lineRule="auto"/>
              <w:ind w:left="350" w:right="3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Вероятность возникновения </w:t>
            </w:r>
            <w:r>
              <w:rPr>
                <w:sz w:val="24"/>
              </w:rPr>
              <w:t>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46CA" w:rsidRDefault="00B735E8">
            <w:pPr>
              <w:pStyle w:val="TableParagraph"/>
              <w:spacing w:before="152" w:line="264" w:lineRule="auto"/>
              <w:ind w:left="93" w:right="39"/>
              <w:jc w:val="center"/>
              <w:rPr>
                <w:sz w:val="24"/>
              </w:rPr>
            </w:pPr>
            <w:r>
              <w:rPr>
                <w:sz w:val="24"/>
              </w:rPr>
              <w:t>Тяжесть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 </w:t>
            </w:r>
            <w:r>
              <w:rPr>
                <w:spacing w:val="-2"/>
                <w:sz w:val="24"/>
              </w:rPr>
              <w:t>выявленной опасности</w:t>
            </w:r>
          </w:p>
        </w:tc>
      </w:tr>
      <w:tr w:rsidR="00A346CA">
        <w:trPr>
          <w:trHeight w:val="272"/>
        </w:trPr>
        <w:tc>
          <w:tcPr>
            <w:tcW w:w="1104" w:type="dxa"/>
            <w:tcBorders>
              <w:top w:val="single" w:sz="1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7" w:type="dxa"/>
            <w:tcBorders>
              <w:top w:val="single" w:sz="1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3" w:type="dxa"/>
            <w:tcBorders>
              <w:top w:val="single" w:sz="1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67" w:type="dxa"/>
            <w:tcBorders>
              <w:top w:val="single" w:sz="1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7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7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6CA">
        <w:trPr>
          <w:trHeight w:val="284"/>
        </w:trPr>
        <w:tc>
          <w:tcPr>
            <w:tcW w:w="1104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7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7" w:type="dxa"/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46CA" w:rsidRDefault="00A346CA">
      <w:pPr>
        <w:pStyle w:val="a3"/>
        <w:spacing w:before="29"/>
      </w:pPr>
    </w:p>
    <w:p w:rsidR="00A346CA" w:rsidRDefault="00B735E8">
      <w:pPr>
        <w:pStyle w:val="a3"/>
        <w:spacing w:before="1"/>
        <w:ind w:left="191"/>
      </w:pPr>
      <w:r>
        <w:rPr>
          <w:spacing w:val="-2"/>
        </w:rPr>
        <w:t>Составил:</w:t>
      </w:r>
    </w:p>
    <w:p w:rsidR="00A346CA" w:rsidRDefault="00A346CA">
      <w:pPr>
        <w:pStyle w:val="a3"/>
        <w:spacing w:before="142"/>
        <w:rPr>
          <w:sz w:val="20"/>
        </w:rPr>
      </w:pPr>
    </w:p>
    <w:p w:rsidR="00A346CA" w:rsidRDefault="00B735E8">
      <w:pPr>
        <w:tabs>
          <w:tab w:val="left" w:pos="4881"/>
        </w:tabs>
        <w:spacing w:line="20" w:lineRule="exact"/>
        <w:ind w:left="12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403985" cy="12700"/>
                <wp:effectExtent l="9525" t="0" r="0" b="635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985" cy="12700"/>
                          <a:chOff x="0" y="0"/>
                          <a:chExt cx="1403985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761" y="889"/>
                            <a:ext cx="140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>
                                <a:moveTo>
                                  <a:pt x="0" y="0"/>
                                </a:moveTo>
                                <a:lnTo>
                                  <a:pt x="14024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26"/>
                            <a:ext cx="1403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12700">
                                <a:moveTo>
                                  <a:pt x="1403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403858" y="12192"/>
                                </a:lnTo>
                                <a:lnTo>
                                  <a:pt x="1403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0.55pt;height:1pt;mso-position-horizontal-relative:char;mso-position-vertical-relative:line" id="docshapegroup26" coordorigin="0,0" coordsize="2211,20">
                <v:line style="position:absolute" from="1,1" to="2210,1" stroked="true" strokeweight=".140pt" strokecolor="#000000">
                  <v:stroke dashstyle="solid"/>
                </v:line>
                <v:rect style="position:absolute;left:0;top:0;width:2211;height:20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107055" cy="12700"/>
                <wp:effectExtent l="9525" t="0" r="0" b="635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12700"/>
                          <a:chOff x="0" y="0"/>
                          <a:chExt cx="3107055" cy="127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761" y="889"/>
                            <a:ext cx="310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>
                                <a:moveTo>
                                  <a:pt x="0" y="0"/>
                                </a:moveTo>
                                <a:lnTo>
                                  <a:pt x="31052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26"/>
                            <a:ext cx="3107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055" h="12700">
                                <a:moveTo>
                                  <a:pt x="3106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06801" y="12192"/>
                                </a:lnTo>
                                <a:lnTo>
                                  <a:pt x="310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4.65pt;height:1pt;mso-position-horizontal-relative:char;mso-position-vertical-relative:line" id="docshapegroup28" coordorigin="0,0" coordsize="4893,20">
                <v:line style="position:absolute" from="1,1" to="4891,1" stroked="true" strokeweight=".140pt" strokecolor="#000000">
                  <v:stroke dashstyle="solid"/>
                </v:line>
                <v:rect style="position:absolute;left:0;top:0;width:4893;height:20" id="docshape29" filled="true" fillcolor="#000000" stroked="false">
                  <v:fill type="solid"/>
                </v:rect>
              </v:group>
            </w:pict>
          </mc:Fallback>
        </mc:AlternateContent>
      </w:r>
    </w:p>
    <w:p w:rsidR="00A346CA" w:rsidRDefault="00A346CA">
      <w:pPr>
        <w:spacing w:line="20" w:lineRule="exact"/>
        <w:rPr>
          <w:sz w:val="2"/>
        </w:rPr>
        <w:sectPr w:rsidR="00A346CA">
          <w:pgSz w:w="11910" w:h="16840"/>
          <w:pgMar w:top="680" w:right="708" w:bottom="700" w:left="1275" w:header="0" w:footer="511" w:gutter="0"/>
          <w:cols w:space="720"/>
        </w:sectPr>
      </w:pPr>
    </w:p>
    <w:p w:rsidR="00A346CA" w:rsidRDefault="00A346CA">
      <w:pPr>
        <w:pStyle w:val="a3"/>
      </w:pPr>
    </w:p>
    <w:p w:rsidR="00A346CA" w:rsidRDefault="00A346CA">
      <w:pPr>
        <w:pStyle w:val="a3"/>
        <w:spacing w:before="71"/>
      </w:pPr>
    </w:p>
    <w:p w:rsidR="00A346CA" w:rsidRDefault="00B735E8">
      <w:pPr>
        <w:pStyle w:val="a3"/>
        <w:ind w:left="191"/>
      </w:pPr>
      <w:r>
        <w:rPr>
          <w:spacing w:val="-2"/>
        </w:rPr>
        <w:t>Получил:</w:t>
      </w:r>
    </w:p>
    <w:p w:rsidR="00A346CA" w:rsidRDefault="00B735E8">
      <w:pPr>
        <w:ind w:left="19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(подпись)</w:t>
      </w:r>
    </w:p>
    <w:p w:rsidR="00A346CA" w:rsidRDefault="00A346CA">
      <w:pPr>
        <w:pStyle w:val="a3"/>
        <w:rPr>
          <w:sz w:val="20"/>
        </w:rPr>
      </w:pPr>
    </w:p>
    <w:p w:rsidR="00A346CA" w:rsidRDefault="00A346CA">
      <w:pPr>
        <w:pStyle w:val="a3"/>
        <w:rPr>
          <w:sz w:val="20"/>
        </w:rPr>
      </w:pPr>
    </w:p>
    <w:p w:rsidR="00A346CA" w:rsidRDefault="00A346CA">
      <w:pPr>
        <w:pStyle w:val="a3"/>
        <w:rPr>
          <w:sz w:val="20"/>
        </w:rPr>
      </w:pPr>
    </w:p>
    <w:p w:rsidR="00A346CA" w:rsidRDefault="00A346CA">
      <w:pPr>
        <w:pStyle w:val="a3"/>
        <w:spacing w:before="142"/>
        <w:rPr>
          <w:sz w:val="20"/>
        </w:rPr>
      </w:pPr>
    </w:p>
    <w:p w:rsidR="00A346CA" w:rsidRDefault="00B735E8">
      <w:pPr>
        <w:ind w:left="19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-12383</wp:posOffset>
                </wp:positionV>
                <wp:extent cx="1403985" cy="127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985" cy="12700"/>
                          <a:chOff x="0" y="0"/>
                          <a:chExt cx="1403985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761" y="889"/>
                            <a:ext cx="140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>
                                <a:moveTo>
                                  <a:pt x="0" y="0"/>
                                </a:moveTo>
                                <a:lnTo>
                                  <a:pt x="14024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26"/>
                            <a:ext cx="1403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12700">
                                <a:moveTo>
                                  <a:pt x="1403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403858" y="12192"/>
                                </a:lnTo>
                                <a:lnTo>
                                  <a:pt x="1403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6.5pt;margin-top:-.975117pt;width:110.55pt;height:1pt;mso-position-horizontal-relative:page;mso-position-vertical-relative:paragraph;z-index:15730688" id="docshapegroup30" coordorigin="2530,-20" coordsize="2211,20">
                <v:line style="position:absolute" from="2531,-18" to="4740,-18" stroked="true" strokeweight=".140pt" strokecolor="#000000">
                  <v:stroke dashstyle="solid"/>
                </v:line>
                <v:rect style="position:absolute;left:2530;top:-20;width:2211;height:20" id="docshape3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(подпись)</w:t>
      </w:r>
    </w:p>
    <w:p w:rsidR="00A346CA" w:rsidRDefault="00B735E8">
      <w:pPr>
        <w:spacing w:line="266" w:lineRule="auto"/>
        <w:ind w:left="1276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(должность,</w:t>
      </w:r>
      <w:r>
        <w:rPr>
          <w:spacing w:val="-13"/>
          <w:sz w:val="20"/>
        </w:rPr>
        <w:t xml:space="preserve"> </w:t>
      </w:r>
      <w:r>
        <w:rPr>
          <w:sz w:val="20"/>
        </w:rPr>
        <w:t>Ф.И.О.</w:t>
      </w:r>
      <w:r>
        <w:rPr>
          <w:spacing w:val="-12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структурного </w:t>
      </w:r>
      <w:r>
        <w:rPr>
          <w:spacing w:val="-2"/>
          <w:sz w:val="20"/>
        </w:rPr>
        <w:t>подразделения)</w:t>
      </w:r>
    </w:p>
    <w:p w:rsidR="00A346CA" w:rsidRDefault="00A346CA">
      <w:pPr>
        <w:pStyle w:val="a3"/>
        <w:rPr>
          <w:sz w:val="20"/>
        </w:rPr>
      </w:pPr>
    </w:p>
    <w:p w:rsidR="00A346CA" w:rsidRDefault="00A346CA">
      <w:pPr>
        <w:pStyle w:val="a3"/>
        <w:rPr>
          <w:sz w:val="20"/>
        </w:rPr>
      </w:pPr>
    </w:p>
    <w:p w:rsidR="00A346CA" w:rsidRDefault="00B735E8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191695</wp:posOffset>
                </wp:positionV>
                <wp:extent cx="3107055" cy="127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12700"/>
                          <a:chOff x="0" y="0"/>
                          <a:chExt cx="3107055" cy="127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761" y="889"/>
                            <a:ext cx="310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>
                                <a:moveTo>
                                  <a:pt x="0" y="0"/>
                                </a:moveTo>
                                <a:lnTo>
                                  <a:pt x="31052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26"/>
                            <a:ext cx="3107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055" h="12700">
                                <a:moveTo>
                                  <a:pt x="3106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06801" y="12192"/>
                                </a:lnTo>
                                <a:lnTo>
                                  <a:pt x="310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7.850006pt;margin-top:15.094121pt;width:244.65pt;height:1pt;mso-position-horizontal-relative:page;mso-position-vertical-relative:paragraph;z-index:-15727104;mso-wrap-distance-left:0;mso-wrap-distance-right:0" id="docshapegroup32" coordorigin="6157,302" coordsize="4893,20">
                <v:line style="position:absolute" from="6158,303" to="11048,303" stroked="true" strokeweight=".140pt" strokecolor="#000000">
                  <v:stroke dashstyle="solid"/>
                </v:line>
                <v:rect style="position:absolute;left:6157;top:302;width:4893;height:20" id="docshape3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A346CA" w:rsidRDefault="00B735E8">
      <w:pPr>
        <w:spacing w:line="266" w:lineRule="auto"/>
        <w:ind w:left="1590" w:right="314" w:hanging="2"/>
        <w:jc w:val="center"/>
        <w:rPr>
          <w:sz w:val="20"/>
        </w:rPr>
      </w:pPr>
      <w:r>
        <w:rPr>
          <w:sz w:val="20"/>
        </w:rPr>
        <w:t>(должность, Ф.И.О. работника, уполномоченного исполнять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12"/>
          <w:sz w:val="20"/>
        </w:rPr>
        <w:t xml:space="preserve"> </w:t>
      </w:r>
      <w:r>
        <w:rPr>
          <w:sz w:val="20"/>
        </w:rPr>
        <w:t>труда)</w:t>
      </w:r>
    </w:p>
    <w:p w:rsidR="00A346CA" w:rsidRDefault="00A346CA">
      <w:pPr>
        <w:pStyle w:val="a3"/>
        <w:spacing w:before="189"/>
        <w:rPr>
          <w:sz w:val="20"/>
        </w:rPr>
      </w:pPr>
    </w:p>
    <w:p w:rsidR="00A346CA" w:rsidRDefault="00B735E8">
      <w:pPr>
        <w:pStyle w:val="a3"/>
        <w:spacing w:before="1" w:line="264" w:lineRule="auto"/>
        <w:ind w:left="191" w:right="110" w:firstLine="4381"/>
      </w:pPr>
      <w:r>
        <w:t>Приложение</w:t>
      </w:r>
      <w:r>
        <w:rPr>
          <w:spacing w:val="-15"/>
        </w:rPr>
        <w:t xml:space="preserve"> </w:t>
      </w:r>
      <w:r>
        <w:t>№3 к</w:t>
      </w:r>
      <w:r>
        <w:rPr>
          <w:spacing w:val="-6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rPr>
          <w:spacing w:val="-2"/>
        </w:rPr>
        <w:t>рисками</w:t>
      </w:r>
    </w:p>
    <w:p w:rsidR="00A346CA" w:rsidRDefault="00A346CA">
      <w:pPr>
        <w:pStyle w:val="a3"/>
        <w:spacing w:line="264" w:lineRule="auto"/>
        <w:sectPr w:rsidR="00A346CA">
          <w:type w:val="continuous"/>
          <w:pgSz w:w="11910" w:h="16840"/>
          <w:pgMar w:top="1040" w:right="708" w:bottom="700" w:left="1275" w:header="0" w:footer="511" w:gutter="0"/>
          <w:cols w:num="3" w:space="720" w:equalWidth="0">
            <w:col w:w="1193" w:space="559"/>
            <w:col w:w="1063" w:space="642"/>
            <w:col w:w="6470"/>
          </w:cols>
        </w:sectPr>
      </w:pPr>
    </w:p>
    <w:p w:rsidR="00A346CA" w:rsidRDefault="00A346CA">
      <w:pPr>
        <w:pStyle w:val="a3"/>
        <w:spacing w:before="28"/>
      </w:pPr>
    </w:p>
    <w:p w:rsidR="00A346CA" w:rsidRDefault="00B735E8">
      <w:pPr>
        <w:pStyle w:val="1"/>
        <w:ind w:left="681"/>
        <w:jc w:val="left"/>
        <w:rPr>
          <w:b w:val="0"/>
        </w:rPr>
      </w:pPr>
      <w:r>
        <w:t>Сводная</w:t>
      </w:r>
      <w:r>
        <w:rPr>
          <w:spacing w:val="-6"/>
        </w:rPr>
        <w:t xml:space="preserve"> </w:t>
      </w:r>
      <w:r>
        <w:t>ведомость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(реестр</w:t>
      </w:r>
      <w:r>
        <w:rPr>
          <w:spacing w:val="-3"/>
        </w:rPr>
        <w:t xml:space="preserve"> </w:t>
      </w:r>
      <w:r>
        <w:t>рисков)</w:t>
      </w:r>
      <w:r>
        <w:rPr>
          <w:spacing w:val="3"/>
        </w:rPr>
        <w:t xml:space="preserve"> </w:t>
      </w:r>
      <w:r>
        <w:rPr>
          <w:b w:val="0"/>
          <w:spacing w:val="-2"/>
        </w:rPr>
        <w:t>(форма)</w:t>
      </w:r>
    </w:p>
    <w:p w:rsidR="00A346CA" w:rsidRDefault="00A346CA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27"/>
        <w:gridCol w:w="2523"/>
        <w:gridCol w:w="2367"/>
      </w:tblGrid>
      <w:tr w:rsidR="00A346CA">
        <w:trPr>
          <w:trHeight w:val="884"/>
        </w:trPr>
        <w:tc>
          <w:tcPr>
            <w:tcW w:w="1104" w:type="dxa"/>
            <w:tcBorders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before="149" w:line="264" w:lineRule="auto"/>
              <w:ind w:left="246" w:right="184" w:hanging="32"/>
              <w:rPr>
                <w:sz w:val="24"/>
              </w:rPr>
            </w:pPr>
            <w:r>
              <w:rPr>
                <w:spacing w:val="-2"/>
                <w:sz w:val="24"/>
              </w:rPr>
              <w:t>Номер карты</w:t>
            </w:r>
          </w:p>
        </w:tc>
        <w:tc>
          <w:tcPr>
            <w:tcW w:w="3627" w:type="dxa"/>
            <w:tcBorders>
              <w:left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2523" w:type="dxa"/>
            <w:tcBorders>
              <w:left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A346CA" w:rsidRDefault="00B735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2367" w:type="dxa"/>
            <w:tcBorders>
              <w:left w:val="single" w:sz="8" w:space="0" w:color="000000"/>
            </w:tcBorders>
          </w:tcPr>
          <w:p w:rsidR="00A346CA" w:rsidRDefault="00B735E8">
            <w:pPr>
              <w:pStyle w:val="TableParagraph"/>
              <w:spacing w:before="149" w:line="264" w:lineRule="auto"/>
              <w:ind w:left="120" w:firstLine="223"/>
              <w:rPr>
                <w:sz w:val="24"/>
              </w:rPr>
            </w:pPr>
            <w:r>
              <w:rPr>
                <w:sz w:val="24"/>
              </w:rPr>
              <w:t>Мероприятия по воздействию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A346CA">
        <w:trPr>
          <w:trHeight w:val="272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B735E8">
            <w:pPr>
              <w:pStyle w:val="TableParagraph"/>
              <w:spacing w:line="252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46CA">
        <w:trPr>
          <w:trHeight w:val="284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6CA">
        <w:trPr>
          <w:trHeight w:val="284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CA" w:rsidRDefault="00A346C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46CA" w:rsidRDefault="00A346CA">
      <w:pPr>
        <w:pStyle w:val="TableParagraph"/>
        <w:rPr>
          <w:sz w:val="20"/>
        </w:rPr>
        <w:sectPr w:rsidR="00A346CA">
          <w:type w:val="continuous"/>
          <w:pgSz w:w="11910" w:h="16840"/>
          <w:pgMar w:top="1040" w:right="708" w:bottom="700" w:left="1275" w:header="0" w:footer="511" w:gutter="0"/>
          <w:cols w:space="720"/>
        </w:sectPr>
      </w:pPr>
    </w:p>
    <w:p w:rsidR="00A346CA" w:rsidRDefault="00B735E8">
      <w:pPr>
        <w:pStyle w:val="a3"/>
        <w:spacing w:before="69" w:line="264" w:lineRule="auto"/>
        <w:ind w:left="3648" w:right="110" w:firstLine="4381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№4 к</w:t>
      </w:r>
      <w:r>
        <w:rPr>
          <w:spacing w:val="-6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rPr>
          <w:spacing w:val="-2"/>
        </w:rPr>
        <w:t>рисками</w:t>
      </w:r>
    </w:p>
    <w:p w:rsidR="00A346CA" w:rsidRDefault="00B735E8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934217</wp:posOffset>
            </wp:positionH>
            <wp:positionV relativeFrom="paragraph">
              <wp:posOffset>142546</wp:posOffset>
            </wp:positionV>
            <wp:extent cx="5950625" cy="288036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62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46CA">
      <w:pgSz w:w="11910" w:h="16840"/>
      <w:pgMar w:top="980" w:right="708" w:bottom="700" w:left="1275" w:header="0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E8" w:rsidRDefault="00B735E8">
      <w:r>
        <w:separator/>
      </w:r>
    </w:p>
  </w:endnote>
  <w:endnote w:type="continuationSeparator" w:id="0">
    <w:p w:rsidR="00B735E8" w:rsidRDefault="00B7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CA" w:rsidRDefault="00B735E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6FFF4805" wp14:editId="2F7AC9D3">
              <wp:simplePos x="0" y="0"/>
              <wp:positionH relativeFrom="page">
                <wp:posOffset>3700907</wp:posOffset>
              </wp:positionH>
              <wp:positionV relativeFrom="page">
                <wp:posOffset>10225322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46CA" w:rsidRDefault="00B735E8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A6866"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4pt;margin-top:805.15pt;width:12.55pt;height:13.1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" filled="f" stroked="f">
              <v:path arrowok="t"/>
              <v:textbox inset="0,0,0,0">
                <w:txbxContent>
                  <w:p w:rsidR="00A346CA" w:rsidRDefault="00B735E8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 w:rsidR="00EA6866">
                      <w:rPr>
                        <w:rFonts w:ascii="Arial MT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E8" w:rsidRDefault="00B735E8">
      <w:r>
        <w:separator/>
      </w:r>
    </w:p>
  </w:footnote>
  <w:footnote w:type="continuationSeparator" w:id="0">
    <w:p w:rsidR="00B735E8" w:rsidRDefault="00B7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6C8E"/>
    <w:multiLevelType w:val="hybridMultilevel"/>
    <w:tmpl w:val="BA1ECB4A"/>
    <w:lvl w:ilvl="0" w:tplc="57525F1E">
      <w:numFmt w:val="bullet"/>
      <w:lvlText w:val="◻"/>
      <w:lvlJc w:val="left"/>
      <w:pPr>
        <w:ind w:left="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1" w:tplc="92881172">
      <w:numFmt w:val="bullet"/>
      <w:lvlText w:val="•"/>
      <w:lvlJc w:val="left"/>
      <w:pPr>
        <w:ind w:left="1016" w:hanging="300"/>
      </w:pPr>
      <w:rPr>
        <w:rFonts w:hint="default"/>
        <w:lang w:val="ru-RU" w:eastAsia="en-US" w:bidi="ar-SA"/>
      </w:rPr>
    </w:lvl>
    <w:lvl w:ilvl="2" w:tplc="BC7C5272">
      <w:numFmt w:val="bullet"/>
      <w:lvlText w:val="•"/>
      <w:lvlJc w:val="left"/>
      <w:pPr>
        <w:ind w:left="1972" w:hanging="300"/>
      </w:pPr>
      <w:rPr>
        <w:rFonts w:hint="default"/>
        <w:lang w:val="ru-RU" w:eastAsia="en-US" w:bidi="ar-SA"/>
      </w:rPr>
    </w:lvl>
    <w:lvl w:ilvl="3" w:tplc="3B769D36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4" w:tplc="9E220506">
      <w:numFmt w:val="bullet"/>
      <w:lvlText w:val="•"/>
      <w:lvlJc w:val="left"/>
      <w:pPr>
        <w:ind w:left="3884" w:hanging="300"/>
      </w:pPr>
      <w:rPr>
        <w:rFonts w:hint="default"/>
        <w:lang w:val="ru-RU" w:eastAsia="en-US" w:bidi="ar-SA"/>
      </w:rPr>
    </w:lvl>
    <w:lvl w:ilvl="5" w:tplc="084CC04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  <w:lvl w:ilvl="6" w:tplc="40CC4762">
      <w:numFmt w:val="bullet"/>
      <w:lvlText w:val="•"/>
      <w:lvlJc w:val="left"/>
      <w:pPr>
        <w:ind w:left="5796" w:hanging="300"/>
      </w:pPr>
      <w:rPr>
        <w:rFonts w:hint="default"/>
        <w:lang w:val="ru-RU" w:eastAsia="en-US" w:bidi="ar-SA"/>
      </w:rPr>
    </w:lvl>
    <w:lvl w:ilvl="7" w:tplc="D2E67022">
      <w:numFmt w:val="bullet"/>
      <w:lvlText w:val="•"/>
      <w:lvlJc w:val="left"/>
      <w:pPr>
        <w:ind w:left="6752" w:hanging="300"/>
      </w:pPr>
      <w:rPr>
        <w:rFonts w:hint="default"/>
        <w:lang w:val="ru-RU" w:eastAsia="en-US" w:bidi="ar-SA"/>
      </w:rPr>
    </w:lvl>
    <w:lvl w:ilvl="8" w:tplc="2298ABC8">
      <w:numFmt w:val="bullet"/>
      <w:lvlText w:val="•"/>
      <w:lvlJc w:val="left"/>
      <w:pPr>
        <w:ind w:left="7708" w:hanging="300"/>
      </w:pPr>
      <w:rPr>
        <w:rFonts w:hint="default"/>
        <w:lang w:val="ru-RU" w:eastAsia="en-US" w:bidi="ar-SA"/>
      </w:rPr>
    </w:lvl>
  </w:abstractNum>
  <w:abstractNum w:abstractNumId="1">
    <w:nsid w:val="28237529"/>
    <w:multiLevelType w:val="multilevel"/>
    <w:tmpl w:val="A9B890E0"/>
    <w:lvl w:ilvl="0">
      <w:start w:val="1"/>
      <w:numFmt w:val="decimal"/>
      <w:lvlText w:val="%1"/>
      <w:lvlJc w:val="left"/>
      <w:pPr>
        <w:ind w:left="53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◻"/>
      <w:lvlJc w:val="left"/>
      <w:pPr>
        <w:ind w:left="3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00"/>
      </w:pPr>
      <w:rPr>
        <w:rFonts w:hint="default"/>
        <w:lang w:val="ru-RU" w:eastAsia="en-US" w:bidi="ar-SA"/>
      </w:rPr>
    </w:lvl>
  </w:abstractNum>
  <w:abstractNum w:abstractNumId="2">
    <w:nsid w:val="2D862DBD"/>
    <w:multiLevelType w:val="multilevel"/>
    <w:tmpl w:val="5A446BC8"/>
    <w:lvl w:ilvl="0">
      <w:start w:val="3"/>
      <w:numFmt w:val="decimal"/>
      <w:lvlText w:val="%1"/>
      <w:lvlJc w:val="left"/>
      <w:pPr>
        <w:ind w:left="191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1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19"/>
      </w:pPr>
      <w:rPr>
        <w:rFonts w:hint="default"/>
        <w:lang w:val="ru-RU" w:eastAsia="en-US" w:bidi="ar-SA"/>
      </w:rPr>
    </w:lvl>
  </w:abstractNum>
  <w:abstractNum w:abstractNumId="3">
    <w:nsid w:val="57261AE6"/>
    <w:multiLevelType w:val="hybridMultilevel"/>
    <w:tmpl w:val="517EC0CA"/>
    <w:lvl w:ilvl="0" w:tplc="7D2EB1FC">
      <w:numFmt w:val="bullet"/>
      <w:lvlText w:val="◻"/>
      <w:lvlJc w:val="left"/>
      <w:pPr>
        <w:ind w:left="3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1" w:tplc="8DF45FBE">
      <w:numFmt w:val="bullet"/>
      <w:lvlText w:val="•"/>
      <w:lvlJc w:val="left"/>
      <w:pPr>
        <w:ind w:left="1288" w:hanging="300"/>
      </w:pPr>
      <w:rPr>
        <w:rFonts w:hint="default"/>
        <w:lang w:val="ru-RU" w:eastAsia="en-US" w:bidi="ar-SA"/>
      </w:rPr>
    </w:lvl>
    <w:lvl w:ilvl="2" w:tplc="95649E2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8EFCF6E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FEF8078E">
      <w:numFmt w:val="bullet"/>
      <w:lvlText w:val="•"/>
      <w:lvlJc w:val="left"/>
      <w:pPr>
        <w:ind w:left="4074" w:hanging="300"/>
      </w:pPr>
      <w:rPr>
        <w:rFonts w:hint="default"/>
        <w:lang w:val="ru-RU" w:eastAsia="en-US" w:bidi="ar-SA"/>
      </w:rPr>
    </w:lvl>
    <w:lvl w:ilvl="5" w:tplc="3D927F08"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6" w:tplc="E6F848AA">
      <w:numFmt w:val="bullet"/>
      <w:lvlText w:val="•"/>
      <w:lvlJc w:val="left"/>
      <w:pPr>
        <w:ind w:left="5931" w:hanging="300"/>
      </w:pPr>
      <w:rPr>
        <w:rFonts w:hint="default"/>
        <w:lang w:val="ru-RU" w:eastAsia="en-US" w:bidi="ar-SA"/>
      </w:rPr>
    </w:lvl>
    <w:lvl w:ilvl="7" w:tplc="1652BBD6">
      <w:numFmt w:val="bullet"/>
      <w:lvlText w:val="•"/>
      <w:lvlJc w:val="left"/>
      <w:pPr>
        <w:ind w:left="6860" w:hanging="300"/>
      </w:pPr>
      <w:rPr>
        <w:rFonts w:hint="default"/>
        <w:lang w:val="ru-RU" w:eastAsia="en-US" w:bidi="ar-SA"/>
      </w:rPr>
    </w:lvl>
    <w:lvl w:ilvl="8" w:tplc="A13AAB58">
      <w:numFmt w:val="bullet"/>
      <w:lvlText w:val="•"/>
      <w:lvlJc w:val="left"/>
      <w:pPr>
        <w:ind w:left="7788" w:hanging="300"/>
      </w:pPr>
      <w:rPr>
        <w:rFonts w:hint="default"/>
        <w:lang w:val="ru-RU" w:eastAsia="en-US" w:bidi="ar-SA"/>
      </w:rPr>
    </w:lvl>
  </w:abstractNum>
  <w:abstractNum w:abstractNumId="4">
    <w:nsid w:val="779A1B35"/>
    <w:multiLevelType w:val="multilevel"/>
    <w:tmpl w:val="612A067E"/>
    <w:lvl w:ilvl="0">
      <w:start w:val="4"/>
      <w:numFmt w:val="decimal"/>
      <w:lvlText w:val="%1"/>
      <w:lvlJc w:val="left"/>
      <w:pPr>
        <w:ind w:left="4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◻"/>
      <w:lvlJc w:val="left"/>
      <w:pPr>
        <w:ind w:left="3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300"/>
      </w:pPr>
      <w:rPr>
        <w:rFonts w:hint="default"/>
        <w:lang w:val="ru-RU" w:eastAsia="en-US" w:bidi="ar-SA"/>
      </w:rPr>
    </w:lvl>
  </w:abstractNum>
  <w:abstractNum w:abstractNumId="5">
    <w:nsid w:val="7DEF12F6"/>
    <w:multiLevelType w:val="multilevel"/>
    <w:tmpl w:val="8A16DAD6"/>
    <w:lvl w:ilvl="0">
      <w:start w:val="1"/>
      <w:numFmt w:val="decimal"/>
      <w:lvlText w:val="%1"/>
      <w:lvlJc w:val="left"/>
      <w:pPr>
        <w:ind w:left="50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◻"/>
      <w:lvlJc w:val="left"/>
      <w:pPr>
        <w:ind w:left="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6CA"/>
    <w:rsid w:val="0023101D"/>
    <w:rsid w:val="00A346CA"/>
    <w:rsid w:val="00B735E8"/>
    <w:rsid w:val="00C72C12"/>
    <w:rsid w:val="00D462F1"/>
    <w:rsid w:val="00E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1" w:right="176"/>
    </w:pPr>
  </w:style>
  <w:style w:type="paragraph" w:customStyle="1" w:styleId="TableParagraph">
    <w:name w:val="Table Paragraph"/>
    <w:basedOn w:val="a"/>
    <w:uiPriority w:val="1"/>
    <w:qFormat/>
    <w:pPr>
      <w:ind w:left="41"/>
    </w:pPr>
  </w:style>
  <w:style w:type="paragraph" w:styleId="a5">
    <w:name w:val="Normal (Web)"/>
    <w:basedOn w:val="a"/>
    <w:uiPriority w:val="99"/>
    <w:semiHidden/>
    <w:unhideWhenUsed/>
    <w:rsid w:val="00C72C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C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1" w:right="176"/>
    </w:pPr>
  </w:style>
  <w:style w:type="paragraph" w:customStyle="1" w:styleId="TableParagraph">
    <w:name w:val="Table Paragraph"/>
    <w:basedOn w:val="a"/>
    <w:uiPriority w:val="1"/>
    <w:qFormat/>
    <w:pPr>
      <w:ind w:left="41"/>
    </w:pPr>
  </w:style>
  <w:style w:type="paragraph" w:styleId="a5">
    <w:name w:val="Normal (Web)"/>
    <w:basedOn w:val="a"/>
    <w:uiPriority w:val="99"/>
    <w:semiHidden/>
    <w:unhideWhenUsed/>
    <w:rsid w:val="00C72C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C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перечень программы «СОПР»</vt:lpstr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перечень программы «СОПР»</dc:title>
  <dc:subject>Система оценки профессиональных рисков</dc:subject>
  <dc:creator>arm-samara.ru</dc:creator>
  <cp:lastModifiedBy>admin</cp:lastModifiedBy>
  <cp:revision>4</cp:revision>
  <dcterms:created xsi:type="dcterms:W3CDTF">2025-08-18T06:47:00Z</dcterms:created>
  <dcterms:modified xsi:type="dcterms:W3CDTF">2025-08-18T09:38:00Z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Office Excel® 2007</vt:lpwstr>
  </property>
</Properties>
</file>